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0FE85" w14:textId="77777777" w:rsidR="006138C5" w:rsidRDefault="006138C5" w:rsidP="006138C5">
      <w:pPr>
        <w:pStyle w:val="Default"/>
        <w:jc w:val="right"/>
        <w:rPr>
          <w:b/>
          <w:lang w:val="uk-UA"/>
        </w:rPr>
      </w:pPr>
      <w:r w:rsidRPr="00E55512">
        <w:rPr>
          <w:b/>
          <w:lang w:val="uk-UA"/>
        </w:rPr>
        <w:t xml:space="preserve">                                                   </w:t>
      </w:r>
    </w:p>
    <w:p w14:paraId="62B0FD72" w14:textId="77777777" w:rsidR="006138C5" w:rsidRPr="00B9036F" w:rsidRDefault="006138C5" w:rsidP="006138C5">
      <w:pPr>
        <w:pStyle w:val="Default"/>
        <w:jc w:val="right"/>
        <w:rPr>
          <w:rFonts w:ascii="Times New Roman" w:hAnsi="Times New Roman" w:cs="Times New Roman"/>
          <w:b/>
          <w:sz w:val="22"/>
          <w:szCs w:val="22"/>
          <w:lang w:val="uk-UA" w:eastAsia="uk-UA"/>
        </w:rPr>
      </w:pPr>
      <w:r w:rsidRPr="00E55512">
        <w:rPr>
          <w:b/>
          <w:lang w:val="uk-UA"/>
        </w:rPr>
        <w:t xml:space="preserve">   </w:t>
      </w:r>
      <w:r w:rsidRPr="00B9036F">
        <w:rPr>
          <w:rFonts w:ascii="Times New Roman" w:hAnsi="Times New Roman" w:cs="Times New Roman"/>
          <w:b/>
          <w:sz w:val="22"/>
          <w:szCs w:val="22"/>
          <w:lang w:val="uk-UA" w:eastAsia="uk-UA"/>
        </w:rPr>
        <w:t xml:space="preserve">Затверджую: </w:t>
      </w:r>
    </w:p>
    <w:p w14:paraId="3AF7E30B" w14:textId="77777777" w:rsidR="006138C5" w:rsidRPr="00B9036F" w:rsidRDefault="006138C5" w:rsidP="006138C5">
      <w:pPr>
        <w:pStyle w:val="Default"/>
        <w:jc w:val="right"/>
        <w:rPr>
          <w:rFonts w:ascii="Times New Roman" w:hAnsi="Times New Roman" w:cs="Times New Roman"/>
          <w:b/>
          <w:sz w:val="22"/>
          <w:szCs w:val="22"/>
          <w:lang w:val="uk-UA" w:eastAsia="uk-UA"/>
        </w:rPr>
      </w:pPr>
    </w:p>
    <w:p w14:paraId="52CDF4A9" w14:textId="77777777" w:rsidR="006138C5" w:rsidRPr="00B9036F" w:rsidRDefault="006138C5" w:rsidP="005869EA">
      <w:pPr>
        <w:autoSpaceDE w:val="0"/>
        <w:autoSpaceDN w:val="0"/>
        <w:adjustRightInd w:val="0"/>
        <w:jc w:val="right"/>
        <w:rPr>
          <w:b/>
          <w:color w:val="000000"/>
          <w:sz w:val="22"/>
          <w:szCs w:val="22"/>
          <w:lang w:val="uk-UA" w:eastAsia="uk-UA"/>
        </w:rPr>
      </w:pPr>
      <w:r w:rsidRPr="00B9036F">
        <w:rPr>
          <w:b/>
          <w:color w:val="000000"/>
          <w:sz w:val="22"/>
          <w:szCs w:val="22"/>
          <w:lang w:val="uk-UA" w:eastAsia="uk-UA"/>
        </w:rPr>
        <w:t xml:space="preserve">Голова тендерної комісії </w:t>
      </w:r>
    </w:p>
    <w:p w14:paraId="422FE52A" w14:textId="77777777" w:rsidR="00B9036F" w:rsidRPr="00B9036F" w:rsidRDefault="006138C5" w:rsidP="00B9036F">
      <w:pPr>
        <w:autoSpaceDE w:val="0"/>
        <w:autoSpaceDN w:val="0"/>
        <w:adjustRightInd w:val="0"/>
        <w:jc w:val="center"/>
        <w:rPr>
          <w:b/>
          <w:sz w:val="22"/>
          <w:szCs w:val="22"/>
          <w:lang w:val="uk-UA" w:eastAsia="uk-UA"/>
        </w:rPr>
      </w:pPr>
      <w:r w:rsidRPr="00B9036F">
        <w:rPr>
          <w:b/>
          <w:color w:val="000000"/>
          <w:sz w:val="22"/>
          <w:szCs w:val="22"/>
          <w:lang w:val="uk-UA" w:eastAsia="uk-UA"/>
        </w:rPr>
        <w:t xml:space="preserve">                                                                                   </w:t>
      </w:r>
      <w:r w:rsidR="00B9036F" w:rsidRPr="00B9036F">
        <w:rPr>
          <w:b/>
          <w:color w:val="000000"/>
          <w:sz w:val="22"/>
          <w:szCs w:val="22"/>
          <w:lang w:val="uk-UA" w:eastAsia="uk-UA"/>
        </w:rPr>
        <w:t xml:space="preserve">       </w:t>
      </w:r>
      <w:r w:rsidR="00B9036F">
        <w:rPr>
          <w:b/>
          <w:color w:val="000000"/>
          <w:sz w:val="22"/>
          <w:szCs w:val="22"/>
          <w:lang w:val="uk-UA" w:eastAsia="uk-UA"/>
        </w:rPr>
        <w:t xml:space="preserve">             </w:t>
      </w:r>
      <w:r w:rsidR="00B9036F" w:rsidRPr="00B9036F">
        <w:rPr>
          <w:b/>
          <w:color w:val="000000"/>
          <w:sz w:val="22"/>
          <w:szCs w:val="22"/>
          <w:lang w:val="uk-UA" w:eastAsia="uk-UA"/>
        </w:rPr>
        <w:t xml:space="preserve">  </w:t>
      </w:r>
      <w:r w:rsidR="003F03F8" w:rsidRPr="00B9036F">
        <w:rPr>
          <w:b/>
          <w:color w:val="000000"/>
          <w:sz w:val="22"/>
          <w:szCs w:val="22"/>
          <w:lang w:val="uk-UA" w:eastAsia="uk-UA"/>
        </w:rPr>
        <w:t xml:space="preserve">ТОВ </w:t>
      </w:r>
      <w:r w:rsidR="00B9036F" w:rsidRPr="00B9036F">
        <w:rPr>
          <w:b/>
          <w:sz w:val="22"/>
          <w:szCs w:val="22"/>
          <w:lang w:val="uk-UA" w:eastAsia="uk-UA"/>
        </w:rPr>
        <w:t>«</w:t>
      </w:r>
      <w:r w:rsidR="00B9036F" w:rsidRPr="00B9036F">
        <w:rPr>
          <w:b/>
          <w:sz w:val="22"/>
          <w:szCs w:val="22"/>
        </w:rPr>
        <w:t>НЬЮ ФАЙНЕНС СЕРВІС</w:t>
      </w:r>
      <w:r w:rsidR="00B9036F" w:rsidRPr="00B9036F">
        <w:rPr>
          <w:b/>
          <w:sz w:val="22"/>
          <w:szCs w:val="22"/>
          <w:lang w:val="uk-UA" w:eastAsia="uk-UA"/>
        </w:rPr>
        <w:t>»</w:t>
      </w:r>
    </w:p>
    <w:p w14:paraId="42775A11" w14:textId="77777777" w:rsidR="006138C5" w:rsidRPr="007A2542" w:rsidRDefault="006138C5" w:rsidP="002D2B31">
      <w:pPr>
        <w:autoSpaceDE w:val="0"/>
        <w:autoSpaceDN w:val="0"/>
        <w:adjustRightInd w:val="0"/>
        <w:jc w:val="right"/>
        <w:rPr>
          <w:b/>
          <w:sz w:val="22"/>
          <w:szCs w:val="22"/>
          <w:lang w:val="uk-UA" w:eastAsia="uk-UA"/>
        </w:rPr>
      </w:pPr>
    </w:p>
    <w:p w14:paraId="77C727E6" w14:textId="77777777" w:rsidR="006138C5" w:rsidRPr="007A2542" w:rsidRDefault="007A2542" w:rsidP="002D2B31">
      <w:pPr>
        <w:autoSpaceDE w:val="0"/>
        <w:autoSpaceDN w:val="0"/>
        <w:adjustRightInd w:val="0"/>
        <w:jc w:val="right"/>
        <w:rPr>
          <w:b/>
          <w:sz w:val="22"/>
          <w:szCs w:val="22"/>
          <w:lang w:val="uk-UA" w:eastAsia="uk-UA"/>
        </w:rPr>
      </w:pPr>
      <w:r w:rsidRPr="007A2542">
        <w:rPr>
          <w:b/>
          <w:sz w:val="22"/>
          <w:szCs w:val="22"/>
          <w:lang w:val="uk-UA" w:eastAsia="uk-UA"/>
        </w:rPr>
        <w:t xml:space="preserve">О.В.Курінний </w:t>
      </w:r>
      <w:r w:rsidR="006138C5" w:rsidRPr="007A2542">
        <w:rPr>
          <w:b/>
          <w:sz w:val="22"/>
          <w:szCs w:val="22"/>
          <w:lang w:val="uk-UA" w:eastAsia="uk-UA"/>
        </w:rPr>
        <w:t xml:space="preserve">_________ </w:t>
      </w:r>
    </w:p>
    <w:p w14:paraId="2E5287B6" w14:textId="6DEBDD95" w:rsidR="006138C5" w:rsidRPr="007A2542" w:rsidRDefault="006138C5" w:rsidP="002D2B31">
      <w:pPr>
        <w:ind w:left="3600" w:firstLine="567"/>
        <w:jc w:val="right"/>
        <w:rPr>
          <w:b/>
          <w:bCs/>
          <w:lang w:val="uk-UA"/>
        </w:rPr>
      </w:pPr>
      <w:r w:rsidRPr="007A2542">
        <w:rPr>
          <w:b/>
          <w:sz w:val="22"/>
          <w:szCs w:val="22"/>
          <w:lang w:val="uk-UA" w:eastAsia="uk-UA"/>
        </w:rPr>
        <w:t xml:space="preserve">                                                   “___” _________ 20</w:t>
      </w:r>
      <w:r w:rsidR="008621B9">
        <w:rPr>
          <w:b/>
          <w:sz w:val="22"/>
          <w:szCs w:val="22"/>
          <w:lang w:val="uk-UA" w:eastAsia="uk-UA"/>
        </w:rPr>
        <w:t>20</w:t>
      </w:r>
      <w:r w:rsidR="000B25FB" w:rsidRPr="007A2542">
        <w:rPr>
          <w:b/>
          <w:sz w:val="22"/>
          <w:szCs w:val="22"/>
          <w:lang w:eastAsia="uk-UA"/>
        </w:rPr>
        <w:t xml:space="preserve"> </w:t>
      </w:r>
      <w:r w:rsidRPr="007A2542">
        <w:rPr>
          <w:b/>
          <w:sz w:val="22"/>
          <w:szCs w:val="22"/>
          <w:lang w:val="uk-UA" w:eastAsia="uk-UA"/>
        </w:rPr>
        <w:t>р.</w:t>
      </w:r>
    </w:p>
    <w:p w14:paraId="2F2D0CFC" w14:textId="77777777" w:rsidR="006138C5" w:rsidRPr="007A2542" w:rsidRDefault="006138C5" w:rsidP="006138C5">
      <w:pPr>
        <w:shd w:val="clear" w:color="auto" w:fill="FFFFFF"/>
        <w:spacing w:before="120"/>
        <w:ind w:firstLine="720"/>
        <w:jc w:val="center"/>
        <w:rPr>
          <w:b/>
          <w:bCs/>
          <w:lang w:val="uk-UA"/>
        </w:rPr>
      </w:pPr>
    </w:p>
    <w:p w14:paraId="6E57FE67" w14:textId="77777777" w:rsidR="006138C5" w:rsidRPr="00A61A90" w:rsidRDefault="006138C5" w:rsidP="006138C5">
      <w:pPr>
        <w:shd w:val="clear" w:color="auto" w:fill="FFFFFF"/>
        <w:spacing w:before="120"/>
        <w:ind w:firstLine="720"/>
        <w:jc w:val="center"/>
        <w:rPr>
          <w:b/>
          <w:bCs/>
          <w:lang w:val="uk-UA"/>
        </w:rPr>
      </w:pPr>
    </w:p>
    <w:p w14:paraId="40C7B3F9" w14:textId="77777777" w:rsidR="006138C5" w:rsidRPr="00A61A90" w:rsidRDefault="006138C5" w:rsidP="006138C5">
      <w:pPr>
        <w:shd w:val="clear" w:color="auto" w:fill="FFFFFF"/>
        <w:spacing w:before="120"/>
        <w:ind w:firstLine="720"/>
        <w:jc w:val="center"/>
        <w:rPr>
          <w:b/>
          <w:bCs/>
          <w:lang w:val="uk-UA"/>
        </w:rPr>
      </w:pPr>
    </w:p>
    <w:p w14:paraId="4850295A" w14:textId="77777777" w:rsidR="006138C5" w:rsidRPr="00A61A90" w:rsidRDefault="006138C5" w:rsidP="006138C5">
      <w:pPr>
        <w:shd w:val="clear" w:color="auto" w:fill="FFFFFF"/>
        <w:spacing w:before="120"/>
        <w:ind w:firstLine="720"/>
        <w:jc w:val="center"/>
        <w:rPr>
          <w:b/>
          <w:bCs/>
          <w:lang w:val="uk-UA"/>
        </w:rPr>
      </w:pPr>
    </w:p>
    <w:p w14:paraId="464F4FFD" w14:textId="77777777" w:rsidR="006138C5" w:rsidRPr="00A61A90" w:rsidRDefault="006138C5" w:rsidP="006138C5">
      <w:pPr>
        <w:shd w:val="clear" w:color="auto" w:fill="FFFFFF"/>
        <w:spacing w:line="360" w:lineRule="auto"/>
        <w:ind w:firstLine="720"/>
        <w:jc w:val="center"/>
        <w:rPr>
          <w:b/>
          <w:bCs/>
          <w:lang w:val="uk-UA"/>
        </w:rPr>
      </w:pPr>
    </w:p>
    <w:p w14:paraId="6BBC8522" w14:textId="77777777" w:rsidR="006138C5" w:rsidRPr="00A61A90" w:rsidRDefault="006138C5" w:rsidP="006138C5">
      <w:pPr>
        <w:shd w:val="clear" w:color="auto" w:fill="FFFFFF"/>
        <w:spacing w:line="360" w:lineRule="auto"/>
        <w:ind w:firstLine="720"/>
        <w:jc w:val="center"/>
        <w:rPr>
          <w:b/>
          <w:bCs/>
          <w:lang w:val="uk-UA"/>
        </w:rPr>
      </w:pPr>
    </w:p>
    <w:p w14:paraId="3A4C5C98" w14:textId="77777777" w:rsidR="006138C5" w:rsidRPr="00A61A90" w:rsidRDefault="006138C5" w:rsidP="006138C5">
      <w:pPr>
        <w:shd w:val="clear" w:color="auto" w:fill="FFFFFF"/>
        <w:spacing w:line="360" w:lineRule="auto"/>
        <w:ind w:firstLine="720"/>
        <w:jc w:val="center"/>
        <w:rPr>
          <w:b/>
          <w:bCs/>
          <w:lang w:val="uk-UA"/>
        </w:rPr>
      </w:pPr>
    </w:p>
    <w:p w14:paraId="1E88F4C9" w14:textId="77777777" w:rsidR="006138C5" w:rsidRPr="00A61A90" w:rsidRDefault="006138C5" w:rsidP="006138C5">
      <w:pPr>
        <w:shd w:val="clear" w:color="auto" w:fill="FFFFFF"/>
        <w:spacing w:line="360" w:lineRule="auto"/>
        <w:ind w:firstLine="720"/>
        <w:jc w:val="center"/>
        <w:rPr>
          <w:b/>
          <w:bCs/>
          <w:lang w:val="uk-UA"/>
        </w:rPr>
      </w:pPr>
    </w:p>
    <w:p w14:paraId="07237407" w14:textId="77777777" w:rsidR="006138C5" w:rsidRPr="00A61A90" w:rsidRDefault="006138C5" w:rsidP="006138C5">
      <w:pPr>
        <w:shd w:val="clear" w:color="auto" w:fill="FFFFFF"/>
        <w:spacing w:line="360" w:lineRule="auto"/>
        <w:ind w:firstLine="720"/>
        <w:jc w:val="center"/>
        <w:rPr>
          <w:b/>
          <w:bCs/>
          <w:lang w:val="uk-UA"/>
        </w:rPr>
      </w:pPr>
    </w:p>
    <w:p w14:paraId="7626DC13" w14:textId="77777777" w:rsidR="006138C5" w:rsidRPr="00A61A90" w:rsidRDefault="006138C5" w:rsidP="006138C5">
      <w:pPr>
        <w:shd w:val="clear" w:color="auto" w:fill="FFFFFF"/>
        <w:spacing w:line="360" w:lineRule="auto"/>
        <w:jc w:val="center"/>
        <w:rPr>
          <w:b/>
          <w:bCs/>
          <w:lang w:val="uk-UA"/>
        </w:rPr>
      </w:pPr>
    </w:p>
    <w:p w14:paraId="4BD5B332" w14:textId="77777777" w:rsidR="006138C5" w:rsidRPr="00A61A90" w:rsidRDefault="006138C5" w:rsidP="006138C5">
      <w:pPr>
        <w:shd w:val="clear" w:color="auto" w:fill="FFFFFF"/>
        <w:spacing w:line="360" w:lineRule="auto"/>
        <w:jc w:val="center"/>
        <w:rPr>
          <w:b/>
          <w:bCs/>
          <w:lang w:val="uk-UA"/>
        </w:rPr>
      </w:pPr>
      <w:r w:rsidRPr="00A61A90">
        <w:rPr>
          <w:b/>
          <w:bCs/>
          <w:lang w:val="uk-UA"/>
        </w:rPr>
        <w:t xml:space="preserve">ЗАПИТ ТЕНДЕРНОЇ ПРОПОЗИЦІЇ </w:t>
      </w:r>
    </w:p>
    <w:p w14:paraId="60486D63" w14:textId="77777777" w:rsidR="006138C5" w:rsidRPr="00A61A90" w:rsidRDefault="006138C5" w:rsidP="006138C5">
      <w:pPr>
        <w:shd w:val="clear" w:color="auto" w:fill="FFFFFF"/>
        <w:spacing w:line="360" w:lineRule="auto"/>
        <w:jc w:val="center"/>
        <w:rPr>
          <w:b/>
          <w:bCs/>
          <w:lang w:val="uk-UA"/>
        </w:rPr>
      </w:pPr>
      <w:r w:rsidRPr="00A61A90">
        <w:rPr>
          <w:b/>
          <w:bCs/>
          <w:lang w:val="uk-UA"/>
        </w:rPr>
        <w:t>ІНСТРУКЦІЯ УЧАСНИКАМ ТЕНДЕР</w:t>
      </w:r>
      <w:r>
        <w:rPr>
          <w:b/>
          <w:bCs/>
          <w:lang w:val="uk-UA"/>
        </w:rPr>
        <w:t>У</w:t>
      </w:r>
    </w:p>
    <w:p w14:paraId="55996234" w14:textId="77777777" w:rsidR="003F03F8" w:rsidRPr="00611603" w:rsidRDefault="006138C5" w:rsidP="003F03F8">
      <w:pPr>
        <w:autoSpaceDE w:val="0"/>
        <w:autoSpaceDN w:val="0"/>
        <w:adjustRightInd w:val="0"/>
        <w:jc w:val="center"/>
        <w:rPr>
          <w:b/>
          <w:sz w:val="22"/>
          <w:szCs w:val="22"/>
          <w:lang w:val="uk-UA" w:eastAsia="uk-UA"/>
        </w:rPr>
      </w:pPr>
      <w:r w:rsidRPr="004F428A">
        <w:rPr>
          <w:b/>
          <w:bCs/>
          <w:lang w:val="uk-UA"/>
        </w:rPr>
        <w:t>«</w:t>
      </w:r>
      <w:r w:rsidR="00DF10F2" w:rsidRPr="003F03F8">
        <w:rPr>
          <w:b/>
          <w:bCs/>
          <w:lang w:val="uk-UA"/>
        </w:rPr>
        <w:t xml:space="preserve">На </w:t>
      </w:r>
      <w:r w:rsidR="005869EA" w:rsidRPr="003F03F8">
        <w:rPr>
          <w:b/>
          <w:bCs/>
          <w:lang w:val="uk-UA"/>
        </w:rPr>
        <w:t xml:space="preserve">підбір </w:t>
      </w:r>
      <w:r w:rsidR="005869EA" w:rsidRPr="00611603">
        <w:rPr>
          <w:b/>
          <w:bCs/>
          <w:lang w:val="uk-UA"/>
        </w:rPr>
        <w:t>колекторських компаній для опрацювання портфелю проблемної заборгованості</w:t>
      </w:r>
      <w:r w:rsidR="005D6805" w:rsidRPr="00611603">
        <w:rPr>
          <w:b/>
          <w:bCs/>
          <w:lang w:val="uk-UA"/>
        </w:rPr>
        <w:t xml:space="preserve"> </w:t>
      </w:r>
      <w:r w:rsidR="003F03F8" w:rsidRPr="00611603">
        <w:rPr>
          <w:b/>
          <w:sz w:val="22"/>
          <w:szCs w:val="22"/>
          <w:lang w:val="uk-UA" w:eastAsia="uk-UA"/>
        </w:rPr>
        <w:t>ТОВ  «</w:t>
      </w:r>
      <w:r w:rsidR="003F03F8" w:rsidRPr="00611603">
        <w:rPr>
          <w:b/>
          <w:sz w:val="26"/>
          <w:szCs w:val="26"/>
        </w:rPr>
        <w:t>НЬЮ ФАЙНЕНС СЕРВІС</w:t>
      </w:r>
      <w:r w:rsidR="003F03F8" w:rsidRPr="00611603">
        <w:rPr>
          <w:b/>
          <w:sz w:val="22"/>
          <w:szCs w:val="22"/>
          <w:lang w:val="uk-UA" w:eastAsia="uk-UA"/>
        </w:rPr>
        <w:t>»</w:t>
      </w:r>
    </w:p>
    <w:p w14:paraId="78594CAA" w14:textId="77777777" w:rsidR="006138C5" w:rsidRPr="003F03F8" w:rsidRDefault="006138C5" w:rsidP="003F03F8">
      <w:pPr>
        <w:jc w:val="center"/>
        <w:rPr>
          <w:b/>
          <w:bCs/>
          <w:lang w:val="uk-UA"/>
        </w:rPr>
      </w:pPr>
    </w:p>
    <w:p w14:paraId="14DF058E" w14:textId="77777777" w:rsidR="006138C5" w:rsidRPr="00A61A90" w:rsidRDefault="006138C5" w:rsidP="006138C5">
      <w:pPr>
        <w:shd w:val="clear" w:color="auto" w:fill="FFFFFF"/>
        <w:spacing w:before="120"/>
        <w:ind w:firstLine="720"/>
        <w:jc w:val="center"/>
        <w:rPr>
          <w:b/>
          <w:bCs/>
          <w:lang w:val="uk-UA"/>
        </w:rPr>
      </w:pPr>
    </w:p>
    <w:p w14:paraId="4AE4CC5C" w14:textId="77777777" w:rsidR="006138C5" w:rsidRPr="00A61A90" w:rsidRDefault="006138C5" w:rsidP="006138C5">
      <w:pPr>
        <w:shd w:val="clear" w:color="auto" w:fill="FFFFFF"/>
        <w:spacing w:before="120"/>
        <w:ind w:firstLine="720"/>
        <w:jc w:val="center"/>
        <w:rPr>
          <w:b/>
          <w:bCs/>
          <w:lang w:val="uk-UA"/>
        </w:rPr>
      </w:pPr>
    </w:p>
    <w:p w14:paraId="4680D2F8" w14:textId="77777777" w:rsidR="006138C5" w:rsidRPr="00A61A90" w:rsidRDefault="006138C5" w:rsidP="006138C5">
      <w:pPr>
        <w:shd w:val="clear" w:color="auto" w:fill="FFFFFF"/>
        <w:spacing w:before="120"/>
        <w:ind w:firstLine="720"/>
        <w:jc w:val="center"/>
        <w:rPr>
          <w:b/>
          <w:bCs/>
          <w:lang w:val="uk-UA"/>
        </w:rPr>
      </w:pPr>
    </w:p>
    <w:p w14:paraId="572A3CFF" w14:textId="77777777" w:rsidR="006138C5" w:rsidRPr="00A61A90" w:rsidRDefault="006138C5" w:rsidP="006138C5">
      <w:pPr>
        <w:shd w:val="clear" w:color="auto" w:fill="FFFFFF"/>
        <w:spacing w:before="120"/>
        <w:ind w:firstLine="720"/>
        <w:jc w:val="center"/>
        <w:rPr>
          <w:b/>
          <w:bCs/>
          <w:lang w:val="uk-UA"/>
        </w:rPr>
      </w:pPr>
    </w:p>
    <w:p w14:paraId="0A72F8BA" w14:textId="77777777" w:rsidR="006138C5" w:rsidRPr="00A61A90" w:rsidRDefault="006138C5" w:rsidP="006138C5">
      <w:pPr>
        <w:shd w:val="clear" w:color="auto" w:fill="FFFFFF"/>
        <w:spacing w:before="120"/>
        <w:ind w:firstLine="720"/>
        <w:jc w:val="center"/>
        <w:rPr>
          <w:b/>
          <w:bCs/>
          <w:lang w:val="uk-UA"/>
        </w:rPr>
      </w:pPr>
    </w:p>
    <w:p w14:paraId="77BCB53C" w14:textId="77777777" w:rsidR="006138C5" w:rsidRPr="00A61A90" w:rsidRDefault="006138C5" w:rsidP="006138C5">
      <w:pPr>
        <w:shd w:val="clear" w:color="auto" w:fill="FFFFFF"/>
        <w:spacing w:before="120"/>
        <w:ind w:firstLine="720"/>
        <w:jc w:val="center"/>
        <w:rPr>
          <w:b/>
          <w:bCs/>
          <w:lang w:val="uk-UA"/>
        </w:rPr>
      </w:pPr>
    </w:p>
    <w:p w14:paraId="1D81AB72" w14:textId="77777777" w:rsidR="006138C5" w:rsidRPr="00A61A90" w:rsidRDefault="006138C5" w:rsidP="006138C5">
      <w:pPr>
        <w:shd w:val="clear" w:color="auto" w:fill="FFFFFF"/>
        <w:spacing w:before="120"/>
        <w:ind w:firstLine="720"/>
        <w:jc w:val="center"/>
        <w:rPr>
          <w:b/>
          <w:bCs/>
          <w:lang w:val="uk-UA"/>
        </w:rPr>
      </w:pPr>
    </w:p>
    <w:p w14:paraId="129AF694" w14:textId="77777777" w:rsidR="006138C5" w:rsidRPr="00A61A90" w:rsidRDefault="006138C5" w:rsidP="006138C5">
      <w:pPr>
        <w:shd w:val="clear" w:color="auto" w:fill="FFFFFF"/>
        <w:spacing w:before="120"/>
        <w:ind w:firstLine="720"/>
        <w:jc w:val="center"/>
        <w:rPr>
          <w:b/>
          <w:bCs/>
          <w:lang w:val="uk-UA"/>
        </w:rPr>
      </w:pPr>
    </w:p>
    <w:p w14:paraId="5DF24E27" w14:textId="77777777" w:rsidR="006138C5" w:rsidRPr="006138C5" w:rsidRDefault="006138C5" w:rsidP="006138C5">
      <w:pPr>
        <w:shd w:val="clear" w:color="auto" w:fill="FFFFFF"/>
        <w:spacing w:before="240" w:after="120"/>
        <w:ind w:firstLine="720"/>
        <w:jc w:val="center"/>
        <w:rPr>
          <w:b/>
          <w:bCs/>
          <w:lang w:val="uk-UA"/>
        </w:rPr>
      </w:pPr>
    </w:p>
    <w:p w14:paraId="33AD0576" w14:textId="77777777" w:rsidR="006138C5" w:rsidRPr="00A61A90" w:rsidRDefault="006138C5" w:rsidP="006138C5">
      <w:pPr>
        <w:shd w:val="clear" w:color="auto" w:fill="FFFFFF"/>
        <w:spacing w:before="240" w:after="120"/>
        <w:ind w:firstLine="720"/>
        <w:jc w:val="center"/>
        <w:rPr>
          <w:b/>
          <w:bCs/>
          <w:lang w:val="uk-UA"/>
        </w:rPr>
      </w:pPr>
    </w:p>
    <w:p w14:paraId="0FB74ACC" w14:textId="77777777" w:rsidR="006138C5" w:rsidRDefault="006138C5" w:rsidP="006138C5">
      <w:pPr>
        <w:shd w:val="clear" w:color="auto" w:fill="FFFFFF"/>
        <w:spacing w:before="240" w:after="120"/>
        <w:ind w:firstLine="720"/>
        <w:rPr>
          <w:b/>
          <w:bCs/>
          <w:lang w:val="uk-UA"/>
        </w:rPr>
      </w:pPr>
      <w:r w:rsidRPr="00A61A90">
        <w:rPr>
          <w:b/>
          <w:bCs/>
          <w:lang w:val="uk-UA"/>
        </w:rPr>
        <w:t xml:space="preserve">                                                </w:t>
      </w:r>
    </w:p>
    <w:p w14:paraId="05BD402A" w14:textId="77777777" w:rsidR="0005729C" w:rsidRDefault="0005729C" w:rsidP="006138C5">
      <w:pPr>
        <w:shd w:val="clear" w:color="auto" w:fill="FFFFFF"/>
        <w:spacing w:before="240" w:after="120"/>
        <w:ind w:firstLine="720"/>
        <w:rPr>
          <w:b/>
          <w:bCs/>
          <w:lang w:val="uk-UA"/>
        </w:rPr>
      </w:pPr>
    </w:p>
    <w:p w14:paraId="48534CBF" w14:textId="77777777" w:rsidR="0005729C" w:rsidRDefault="0005729C" w:rsidP="006138C5">
      <w:pPr>
        <w:shd w:val="clear" w:color="auto" w:fill="FFFFFF"/>
        <w:spacing w:before="240" w:after="120"/>
        <w:ind w:firstLine="720"/>
        <w:rPr>
          <w:b/>
          <w:bCs/>
          <w:lang w:val="uk-UA"/>
        </w:rPr>
      </w:pPr>
    </w:p>
    <w:p w14:paraId="3EB40BC9" w14:textId="23E46793" w:rsidR="006138C5" w:rsidRDefault="006138C5" w:rsidP="006138C5">
      <w:pPr>
        <w:shd w:val="clear" w:color="auto" w:fill="FFFFFF"/>
        <w:spacing w:before="240" w:after="120"/>
        <w:ind w:firstLine="720"/>
        <w:rPr>
          <w:b/>
          <w:bCs/>
          <w:lang w:val="uk-UA"/>
        </w:rPr>
      </w:pPr>
      <w:r>
        <w:rPr>
          <w:b/>
          <w:bCs/>
          <w:lang w:val="uk-UA"/>
        </w:rPr>
        <w:t xml:space="preserve">                                                     </w:t>
      </w:r>
      <w:r w:rsidRPr="00A61A90">
        <w:rPr>
          <w:b/>
          <w:bCs/>
          <w:lang w:val="uk-UA"/>
        </w:rPr>
        <w:t xml:space="preserve">     20</w:t>
      </w:r>
      <w:r w:rsidR="00916B39">
        <w:rPr>
          <w:b/>
          <w:bCs/>
          <w:lang w:val="uk-UA"/>
        </w:rPr>
        <w:t>20</w:t>
      </w:r>
      <w:r w:rsidRPr="00A61A90">
        <w:rPr>
          <w:b/>
          <w:bCs/>
          <w:lang w:val="uk-UA"/>
        </w:rPr>
        <w:t xml:space="preserve"> р</w:t>
      </w:r>
      <w:r>
        <w:rPr>
          <w:b/>
          <w:bCs/>
          <w:lang w:val="uk-UA"/>
        </w:rPr>
        <w:t>.</w:t>
      </w:r>
    </w:p>
    <w:p w14:paraId="1C34F40A" w14:textId="77777777" w:rsidR="00F24A0A" w:rsidRDefault="00F24A0A" w:rsidP="00CA15B2">
      <w:pPr>
        <w:shd w:val="clear" w:color="auto" w:fill="FFFFFF"/>
        <w:spacing w:before="240" w:after="120"/>
        <w:rPr>
          <w:b/>
          <w:bCs/>
          <w:lang w:val="uk-UA"/>
        </w:rPr>
      </w:pPr>
    </w:p>
    <w:tbl>
      <w:tblPr>
        <w:tblStyle w:val="a7"/>
        <w:tblW w:w="0" w:type="auto"/>
        <w:tblLook w:val="04A0" w:firstRow="1" w:lastRow="0" w:firstColumn="1" w:lastColumn="0" w:noHBand="0" w:noVBand="1"/>
      </w:tblPr>
      <w:tblGrid>
        <w:gridCol w:w="2642"/>
        <w:gridCol w:w="6713"/>
      </w:tblGrid>
      <w:tr w:rsidR="00C007B1" w14:paraId="36F9F88F" w14:textId="77777777" w:rsidTr="00B9036F">
        <w:trPr>
          <w:trHeight w:val="1200"/>
        </w:trPr>
        <w:tc>
          <w:tcPr>
            <w:tcW w:w="9464" w:type="dxa"/>
            <w:gridSpan w:val="2"/>
            <w:tcBorders>
              <w:top w:val="nil"/>
              <w:left w:val="nil"/>
              <w:right w:val="nil"/>
            </w:tcBorders>
          </w:tcPr>
          <w:p w14:paraId="3682EB31" w14:textId="77777777" w:rsidR="00205642" w:rsidRDefault="00205642" w:rsidP="0053594B">
            <w:pPr>
              <w:spacing w:before="240" w:after="120"/>
              <w:jc w:val="center"/>
              <w:rPr>
                <w:b/>
                <w:bCs/>
                <w:lang w:val="uk-UA"/>
              </w:rPr>
            </w:pPr>
          </w:p>
          <w:p w14:paraId="57857C2F" w14:textId="77777777" w:rsidR="00C007B1" w:rsidRDefault="00C007B1" w:rsidP="0053594B">
            <w:pPr>
              <w:spacing w:before="240" w:after="120"/>
              <w:jc w:val="center"/>
              <w:rPr>
                <w:b/>
                <w:bCs/>
                <w:lang w:val="uk-UA"/>
              </w:rPr>
            </w:pPr>
            <w:r w:rsidRPr="00C007B1">
              <w:rPr>
                <w:b/>
                <w:bCs/>
                <w:lang w:val="uk-UA"/>
              </w:rPr>
              <w:t>1. Загальні положення</w:t>
            </w:r>
          </w:p>
        </w:tc>
      </w:tr>
      <w:tr w:rsidR="00C007B1" w:rsidRPr="009D1946" w14:paraId="068BB4DB" w14:textId="77777777" w:rsidTr="004C64EF">
        <w:trPr>
          <w:trHeight w:val="720"/>
        </w:trPr>
        <w:tc>
          <w:tcPr>
            <w:tcW w:w="2660" w:type="dxa"/>
          </w:tcPr>
          <w:p w14:paraId="2EC1457D" w14:textId="77777777" w:rsidR="00C007B1" w:rsidRDefault="00C007B1" w:rsidP="0053594B">
            <w:pPr>
              <w:shd w:val="clear" w:color="auto" w:fill="FFFFFF"/>
              <w:spacing w:line="283" w:lineRule="exact"/>
              <w:rPr>
                <w:b/>
                <w:bCs/>
                <w:lang w:val="uk-UA"/>
              </w:rPr>
            </w:pPr>
            <w:r w:rsidRPr="00A61A90">
              <w:rPr>
                <w:b/>
                <w:bCs/>
                <w:sz w:val="20"/>
                <w:szCs w:val="20"/>
                <w:lang w:val="uk-UA"/>
              </w:rPr>
              <w:t>1.1. Запрошення до участі в тендері</w:t>
            </w:r>
          </w:p>
        </w:tc>
        <w:tc>
          <w:tcPr>
            <w:tcW w:w="6804" w:type="dxa"/>
          </w:tcPr>
          <w:p w14:paraId="4793A773" w14:textId="77777777" w:rsidR="00C007B1" w:rsidRPr="009D1946" w:rsidRDefault="00B9036F" w:rsidP="005869EA">
            <w:pPr>
              <w:shd w:val="clear" w:color="auto" w:fill="FFFFFF"/>
              <w:ind w:firstLine="34"/>
              <w:rPr>
                <w:b/>
                <w:bCs/>
                <w:sz w:val="20"/>
                <w:szCs w:val="20"/>
                <w:lang w:val="uk-UA"/>
              </w:rPr>
            </w:pPr>
            <w:r>
              <w:rPr>
                <w:i/>
                <w:sz w:val="20"/>
                <w:szCs w:val="20"/>
                <w:lang w:val="uk-UA"/>
              </w:rPr>
              <w:t>ТОВ</w:t>
            </w:r>
            <w:r w:rsidR="00C007B1" w:rsidRPr="009D1946">
              <w:rPr>
                <w:i/>
                <w:sz w:val="20"/>
                <w:szCs w:val="20"/>
                <w:lang w:val="uk-UA"/>
              </w:rPr>
              <w:t xml:space="preserve"> “</w:t>
            </w:r>
            <w:r w:rsidRPr="00B9036F">
              <w:rPr>
                <w:i/>
                <w:sz w:val="20"/>
                <w:szCs w:val="20"/>
              </w:rPr>
              <w:t>НЬЮ ФАЙНЕНС СЕРВІС</w:t>
            </w:r>
            <w:r w:rsidR="00C007B1" w:rsidRPr="009D1946">
              <w:rPr>
                <w:i/>
                <w:sz w:val="20"/>
                <w:szCs w:val="20"/>
                <w:lang w:val="uk-UA"/>
              </w:rPr>
              <w:t>”</w:t>
            </w:r>
            <w:r w:rsidR="00C007B1" w:rsidRPr="009D1946">
              <w:rPr>
                <w:sz w:val="20"/>
                <w:szCs w:val="20"/>
                <w:lang w:val="uk-UA"/>
              </w:rPr>
              <w:t xml:space="preserve"> (далі - Замовник) оголошує тендер </w:t>
            </w:r>
            <w:r w:rsidR="005869EA">
              <w:rPr>
                <w:sz w:val="20"/>
                <w:szCs w:val="20"/>
                <w:lang w:val="uk-UA"/>
              </w:rPr>
              <w:t>на підбір колекторських компаній для опрацювання портфелю проблемної заборгованості</w:t>
            </w:r>
          </w:p>
        </w:tc>
      </w:tr>
      <w:tr w:rsidR="00C007B1" w:rsidRPr="00B9036F" w14:paraId="49D03EDA" w14:textId="77777777" w:rsidTr="004C64EF">
        <w:tc>
          <w:tcPr>
            <w:tcW w:w="2660" w:type="dxa"/>
          </w:tcPr>
          <w:p w14:paraId="38A5F360" w14:textId="77777777" w:rsidR="00C007B1" w:rsidRPr="00C007B1" w:rsidRDefault="00C007B1" w:rsidP="0053594B">
            <w:pPr>
              <w:shd w:val="clear" w:color="auto" w:fill="FFFFFF"/>
              <w:spacing w:line="283" w:lineRule="exact"/>
              <w:rPr>
                <w:b/>
                <w:bCs/>
                <w:sz w:val="20"/>
                <w:szCs w:val="20"/>
                <w:lang w:val="uk-UA"/>
              </w:rPr>
            </w:pPr>
            <w:r w:rsidRPr="00A61A90">
              <w:rPr>
                <w:b/>
                <w:bCs/>
                <w:sz w:val="20"/>
                <w:szCs w:val="20"/>
                <w:lang w:val="uk-UA"/>
              </w:rPr>
              <w:t>1.2. Призначення тендеру</w:t>
            </w:r>
          </w:p>
        </w:tc>
        <w:tc>
          <w:tcPr>
            <w:tcW w:w="6804" w:type="dxa"/>
          </w:tcPr>
          <w:p w14:paraId="51767E18" w14:textId="77777777" w:rsidR="00C007B1" w:rsidRPr="00B9036F" w:rsidRDefault="00C007B1" w:rsidP="005869EA">
            <w:pPr>
              <w:shd w:val="clear" w:color="auto" w:fill="FFFFFF"/>
              <w:ind w:firstLine="11"/>
              <w:rPr>
                <w:bCs/>
                <w:noProof/>
                <w:sz w:val="20"/>
                <w:szCs w:val="20"/>
                <w:lang w:val="uk-UA"/>
              </w:rPr>
            </w:pPr>
            <w:r w:rsidRPr="00B9036F">
              <w:rPr>
                <w:bCs/>
                <w:noProof/>
                <w:sz w:val="20"/>
                <w:szCs w:val="20"/>
                <w:lang w:val="uk-UA"/>
              </w:rPr>
              <w:t xml:space="preserve">Метою даного проекту є вибір </w:t>
            </w:r>
            <w:r w:rsidR="005869EA" w:rsidRPr="00B9036F">
              <w:rPr>
                <w:bCs/>
                <w:noProof/>
                <w:sz w:val="20"/>
                <w:szCs w:val="20"/>
                <w:lang w:val="uk-UA"/>
              </w:rPr>
              <w:t>колекторських компаній для опрацювання портфелю проблемної заборгованості</w:t>
            </w:r>
            <w:r w:rsidR="00191C7B" w:rsidRPr="00B9036F">
              <w:rPr>
                <w:bCs/>
                <w:noProof/>
                <w:sz w:val="20"/>
                <w:szCs w:val="20"/>
                <w:lang w:val="uk-UA"/>
              </w:rPr>
              <w:t xml:space="preserve"> </w:t>
            </w:r>
            <w:r w:rsidR="00572684" w:rsidRPr="00B9036F">
              <w:rPr>
                <w:bCs/>
                <w:noProof/>
                <w:sz w:val="20"/>
                <w:szCs w:val="20"/>
                <w:lang w:val="uk-UA"/>
              </w:rPr>
              <w:t xml:space="preserve"> </w:t>
            </w:r>
            <w:r w:rsidR="00B9036F" w:rsidRPr="00B9036F">
              <w:rPr>
                <w:sz w:val="20"/>
                <w:szCs w:val="20"/>
                <w:lang w:val="uk-UA"/>
              </w:rPr>
              <w:t>ТОВ “</w:t>
            </w:r>
            <w:r w:rsidR="00B9036F" w:rsidRPr="00B9036F">
              <w:rPr>
                <w:sz w:val="20"/>
                <w:szCs w:val="20"/>
              </w:rPr>
              <w:t>НЬЮ ФАЙНЕНС СЕРВІС</w:t>
            </w:r>
            <w:r w:rsidR="00B9036F" w:rsidRPr="00B9036F">
              <w:rPr>
                <w:sz w:val="20"/>
                <w:szCs w:val="20"/>
                <w:lang w:val="uk-UA"/>
              </w:rPr>
              <w:t>”</w:t>
            </w:r>
          </w:p>
        </w:tc>
      </w:tr>
      <w:tr w:rsidR="00C007B1" w:rsidRPr="007746D3" w14:paraId="7643D625" w14:textId="77777777" w:rsidTr="004C64EF">
        <w:tc>
          <w:tcPr>
            <w:tcW w:w="2660" w:type="dxa"/>
          </w:tcPr>
          <w:p w14:paraId="55080CC2" w14:textId="77777777" w:rsidR="00C007B1" w:rsidRDefault="00C007B1" w:rsidP="0053594B">
            <w:pPr>
              <w:shd w:val="clear" w:color="auto" w:fill="FFFFFF"/>
              <w:spacing w:line="283" w:lineRule="exact"/>
              <w:rPr>
                <w:b/>
                <w:bCs/>
                <w:lang w:val="uk-UA"/>
              </w:rPr>
            </w:pPr>
            <w:r w:rsidRPr="00A61A90">
              <w:rPr>
                <w:b/>
                <w:bCs/>
                <w:sz w:val="20"/>
                <w:szCs w:val="20"/>
                <w:lang w:val="uk-UA"/>
              </w:rPr>
              <w:t>1.3. Основні вимоги</w:t>
            </w:r>
          </w:p>
        </w:tc>
        <w:tc>
          <w:tcPr>
            <w:tcW w:w="6804" w:type="dxa"/>
          </w:tcPr>
          <w:p w14:paraId="30DE46F8" w14:textId="77777777" w:rsidR="008D0133" w:rsidRDefault="005D6805" w:rsidP="00DC0084">
            <w:pPr>
              <w:shd w:val="clear" w:color="auto" w:fill="FFFFFF"/>
              <w:spacing w:before="120" w:after="120"/>
              <w:jc w:val="both"/>
              <w:rPr>
                <w:bCs/>
                <w:noProof/>
                <w:sz w:val="20"/>
                <w:szCs w:val="20"/>
                <w:lang w:val="uk-UA"/>
              </w:rPr>
            </w:pPr>
            <w:r w:rsidRPr="00A61A90">
              <w:rPr>
                <w:bCs/>
                <w:noProof/>
                <w:sz w:val="20"/>
                <w:szCs w:val="20"/>
                <w:lang w:val="uk-UA"/>
              </w:rPr>
              <w:t>Основні вимоги до предмета в рамк</w:t>
            </w:r>
            <w:r w:rsidR="00B03705">
              <w:rPr>
                <w:bCs/>
                <w:noProof/>
                <w:sz w:val="20"/>
                <w:szCs w:val="20"/>
                <w:lang w:val="uk-UA"/>
              </w:rPr>
              <w:t>ах тендера:</w:t>
            </w:r>
          </w:p>
          <w:p w14:paraId="5A555F6D" w14:textId="77777777" w:rsidR="00771BEB" w:rsidRPr="002D2B31" w:rsidRDefault="002009D2" w:rsidP="002009D2">
            <w:pPr>
              <w:pStyle w:val="ConsNonformat"/>
              <w:widowControl/>
              <w:jc w:val="both"/>
              <w:rPr>
                <w:rFonts w:ascii="Times New Roman" w:hAnsi="Times New Roman" w:cs="Times New Roman"/>
                <w:lang w:val="uk-UA"/>
              </w:rPr>
            </w:pPr>
            <w:r>
              <w:rPr>
                <w:rFonts w:ascii="Times New Roman" w:hAnsi="Times New Roman" w:cs="Times New Roman"/>
                <w:sz w:val="24"/>
                <w:szCs w:val="24"/>
                <w:lang w:val="uk-UA" w:eastAsia="uk-UA"/>
              </w:rPr>
              <w:t>1</w:t>
            </w:r>
            <w:r w:rsidRPr="002D2B31">
              <w:rPr>
                <w:rFonts w:ascii="Times New Roman" w:hAnsi="Times New Roman" w:cs="Times New Roman"/>
                <w:lang w:val="uk-UA" w:eastAsia="uk-UA"/>
              </w:rPr>
              <w:t xml:space="preserve">. </w:t>
            </w:r>
            <w:r w:rsidR="00771BEB" w:rsidRPr="002D2B31">
              <w:rPr>
                <w:rFonts w:ascii="Times New Roman" w:hAnsi="Times New Roman" w:cs="Times New Roman"/>
                <w:lang w:val="uk-UA" w:eastAsia="uk-UA"/>
              </w:rPr>
              <w:t>Вчиняти відповідні юридичні дії, спрямовані на стягнення заборгованості з Боржників в досудовому порядку, а саме:</w:t>
            </w:r>
          </w:p>
          <w:p w14:paraId="183AAF71" w14:textId="04955EFC"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встановлювати місцезнаходження Боржників, їх майна</w:t>
            </w:r>
            <w:r w:rsidR="0082368C">
              <w:rPr>
                <w:sz w:val="20"/>
                <w:szCs w:val="20"/>
                <w:lang w:val="uk-UA"/>
              </w:rPr>
              <w:t>,</w:t>
            </w:r>
            <w:r w:rsidRPr="002D2B31">
              <w:rPr>
                <w:sz w:val="20"/>
                <w:szCs w:val="20"/>
                <w:lang w:val="uk-UA"/>
              </w:rPr>
              <w:t xml:space="preserve"> </w:t>
            </w:r>
            <w:r w:rsidRPr="002D2B31">
              <w:rPr>
                <w:sz w:val="20"/>
                <w:szCs w:val="20"/>
                <w:shd w:val="clear" w:color="auto" w:fill="FFFFFF"/>
                <w:lang w:val="uk-UA"/>
              </w:rPr>
              <w:t>пов’язаних з ними осіб</w:t>
            </w:r>
            <w:r w:rsidR="0082368C">
              <w:rPr>
                <w:sz w:val="20"/>
                <w:szCs w:val="20"/>
                <w:shd w:val="clear" w:color="auto" w:fill="FFFFFF"/>
                <w:lang w:val="uk-UA"/>
              </w:rPr>
              <w:t xml:space="preserve"> та актуальні контактні дані</w:t>
            </w:r>
            <w:r w:rsidRPr="002D2B31">
              <w:rPr>
                <w:sz w:val="20"/>
                <w:szCs w:val="20"/>
                <w:lang w:val="uk-UA"/>
              </w:rPr>
              <w:t xml:space="preserve">; </w:t>
            </w:r>
          </w:p>
          <w:p w14:paraId="1E694989" w14:textId="77777777"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 xml:space="preserve">представляти інтереси Довірителя перед Боржниками, </w:t>
            </w:r>
            <w:r w:rsidRPr="002D2B31">
              <w:rPr>
                <w:sz w:val="20"/>
                <w:szCs w:val="20"/>
                <w:shd w:val="clear" w:color="auto" w:fill="FFFFFF"/>
                <w:lang w:val="uk-UA"/>
              </w:rPr>
              <w:t>їх поручителями та пов’язаними з ними особами;</w:t>
            </w:r>
          </w:p>
          <w:p w14:paraId="4836CB2F" w14:textId="77777777"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 xml:space="preserve">відправляти Боржникам листи, </w:t>
            </w:r>
            <w:proofErr w:type="spellStart"/>
            <w:r w:rsidRPr="002D2B31">
              <w:rPr>
                <w:sz w:val="20"/>
                <w:szCs w:val="20"/>
                <w:lang w:val="uk-UA"/>
              </w:rPr>
              <w:t>смс</w:t>
            </w:r>
            <w:proofErr w:type="spellEnd"/>
            <w:r w:rsidRPr="002D2B31">
              <w:rPr>
                <w:sz w:val="20"/>
                <w:szCs w:val="20"/>
                <w:lang w:val="uk-UA"/>
              </w:rPr>
              <w:t xml:space="preserve">-повідомлення, автоматичні голосові повідомлення (в тому числі, з використанням системи автоматичного голосового інформування при вихідних телефонних викликах Боржникам), відправляти листи засобами електронної пошти </w:t>
            </w:r>
            <w:r w:rsidRPr="002D2B31">
              <w:rPr>
                <w:sz w:val="20"/>
                <w:szCs w:val="20"/>
                <w:shd w:val="clear" w:color="auto" w:fill="FFFFFF"/>
                <w:lang w:val="uk-UA"/>
              </w:rPr>
              <w:t xml:space="preserve">їх поручителям, та </w:t>
            </w:r>
            <w:proofErr w:type="spellStart"/>
            <w:r w:rsidRPr="002D2B31">
              <w:rPr>
                <w:sz w:val="20"/>
                <w:szCs w:val="20"/>
                <w:shd w:val="clear" w:color="auto" w:fill="FFFFFF"/>
                <w:lang w:val="uk-UA"/>
              </w:rPr>
              <w:t>пов</w:t>
            </w:r>
            <w:proofErr w:type="spellEnd"/>
            <w:r w:rsidRPr="002D2B31">
              <w:rPr>
                <w:sz w:val="20"/>
                <w:szCs w:val="20"/>
                <w:shd w:val="clear" w:color="auto" w:fill="FFFFFF"/>
                <w:lang w:val="uk-UA"/>
              </w:rPr>
              <w:t>’</w:t>
            </w:r>
            <w:proofErr w:type="spellStart"/>
            <w:r w:rsidRPr="002D2B31">
              <w:rPr>
                <w:sz w:val="20"/>
                <w:szCs w:val="20"/>
                <w:shd w:val="clear" w:color="auto" w:fill="FFFFFF"/>
              </w:rPr>
              <w:t>язани</w:t>
            </w:r>
            <w:proofErr w:type="spellEnd"/>
            <w:r w:rsidRPr="002D2B31">
              <w:rPr>
                <w:sz w:val="20"/>
                <w:szCs w:val="20"/>
                <w:shd w:val="clear" w:color="auto" w:fill="FFFFFF"/>
                <w:lang w:val="uk-UA"/>
              </w:rPr>
              <w:t>х</w:t>
            </w:r>
            <w:r w:rsidRPr="002D2B31">
              <w:rPr>
                <w:sz w:val="20"/>
                <w:szCs w:val="20"/>
                <w:shd w:val="clear" w:color="auto" w:fill="FFFFFF"/>
              </w:rPr>
              <w:t xml:space="preserve"> з ними</w:t>
            </w:r>
            <w:r w:rsidRPr="002D2B31">
              <w:rPr>
                <w:sz w:val="20"/>
                <w:szCs w:val="20"/>
                <w:shd w:val="clear" w:color="auto" w:fill="FFFFFF"/>
                <w:lang w:val="uk-UA"/>
              </w:rPr>
              <w:t xml:space="preserve">  особам. Форма і зміст таких листів та повідомлень підлягає обов’язковому попер</w:t>
            </w:r>
            <w:r w:rsidR="00C85C63">
              <w:rPr>
                <w:sz w:val="20"/>
                <w:szCs w:val="20"/>
                <w:shd w:val="clear" w:color="auto" w:fill="FFFFFF"/>
                <w:lang w:val="uk-UA"/>
              </w:rPr>
              <w:t>едньому погодженню з Замовником</w:t>
            </w:r>
            <w:r w:rsidRPr="002D2B31">
              <w:rPr>
                <w:sz w:val="20"/>
                <w:szCs w:val="20"/>
                <w:shd w:val="clear" w:color="auto" w:fill="FFFFFF"/>
                <w:lang w:val="uk-UA"/>
              </w:rPr>
              <w:t xml:space="preserve">; </w:t>
            </w:r>
          </w:p>
          <w:p w14:paraId="791DAFAC" w14:textId="1DF8330C"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проводити телефонні переговори з Боржниками</w:t>
            </w:r>
            <w:r w:rsidR="0082368C">
              <w:rPr>
                <w:sz w:val="20"/>
                <w:szCs w:val="20"/>
                <w:lang w:val="uk-UA"/>
              </w:rPr>
              <w:t xml:space="preserve">/пов’язаними з ними особами </w:t>
            </w:r>
            <w:r w:rsidRPr="002D2B31">
              <w:rPr>
                <w:sz w:val="20"/>
                <w:szCs w:val="20"/>
                <w:lang w:val="uk-UA"/>
              </w:rPr>
              <w:t>щодо питань стягнення заборгованості;</w:t>
            </w:r>
          </w:p>
          <w:p w14:paraId="02E96561" w14:textId="77777777"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проводити особисті зустрічі з Боржниками, щодо питань стягнення заборгованості;</w:t>
            </w:r>
          </w:p>
          <w:p w14:paraId="737E4EE0" w14:textId="77777777"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контролювати процес сплати заборгованості;</w:t>
            </w:r>
          </w:p>
          <w:p w14:paraId="4FA4DC90" w14:textId="77777777" w:rsidR="00771BEB" w:rsidRPr="002D2B31" w:rsidRDefault="00771BEB" w:rsidP="00771BEB">
            <w:pPr>
              <w:pStyle w:val="af2"/>
              <w:numPr>
                <w:ilvl w:val="0"/>
                <w:numId w:val="9"/>
              </w:numPr>
              <w:shd w:val="clear" w:color="auto" w:fill="FFFFFF"/>
              <w:spacing w:after="0"/>
              <w:jc w:val="both"/>
              <w:rPr>
                <w:sz w:val="20"/>
                <w:szCs w:val="20"/>
                <w:lang w:val="uk-UA"/>
              </w:rPr>
            </w:pPr>
            <w:r w:rsidRPr="002D2B31">
              <w:rPr>
                <w:sz w:val="20"/>
                <w:szCs w:val="20"/>
                <w:lang w:val="uk-UA"/>
              </w:rPr>
              <w:t>здійснювати інші необхідні дії, спрямовані на стягнення заборгованості.</w:t>
            </w:r>
          </w:p>
          <w:p w14:paraId="02AE5D74" w14:textId="77777777" w:rsidR="00F71259" w:rsidRPr="00B667FA" w:rsidRDefault="002009D2" w:rsidP="00B667FA">
            <w:pPr>
              <w:shd w:val="clear" w:color="auto" w:fill="FFFFFF"/>
              <w:spacing w:before="120" w:after="120"/>
              <w:jc w:val="both"/>
              <w:rPr>
                <w:bCs/>
                <w:noProof/>
                <w:sz w:val="20"/>
                <w:szCs w:val="20"/>
                <w:lang w:val="uk-UA"/>
              </w:rPr>
            </w:pPr>
            <w:r w:rsidRPr="002D2B31">
              <w:rPr>
                <w:bCs/>
                <w:noProof/>
                <w:sz w:val="20"/>
                <w:szCs w:val="20"/>
                <w:lang w:val="uk-UA"/>
              </w:rPr>
              <w:t xml:space="preserve">2. </w:t>
            </w:r>
            <w:r w:rsidR="00771BEB" w:rsidRPr="002009D2">
              <w:rPr>
                <w:bCs/>
                <w:noProof/>
                <w:sz w:val="20"/>
                <w:szCs w:val="20"/>
                <w:lang w:val="uk-UA"/>
              </w:rPr>
              <w:t>Можливість отримання звітності від Пов</w:t>
            </w:r>
            <w:r w:rsidRPr="002D2B31">
              <w:rPr>
                <w:bCs/>
                <w:noProof/>
                <w:sz w:val="20"/>
                <w:szCs w:val="20"/>
                <w:lang w:val="uk-UA"/>
              </w:rPr>
              <w:t>іреного щодо проведеної роботи.</w:t>
            </w:r>
          </w:p>
        </w:tc>
      </w:tr>
      <w:tr w:rsidR="00C007B1" w14:paraId="4D465649" w14:textId="77777777" w:rsidTr="00F51BB6">
        <w:trPr>
          <w:trHeight w:val="379"/>
        </w:trPr>
        <w:tc>
          <w:tcPr>
            <w:tcW w:w="9464" w:type="dxa"/>
            <w:gridSpan w:val="2"/>
            <w:tcBorders>
              <w:left w:val="nil"/>
              <w:right w:val="nil"/>
            </w:tcBorders>
          </w:tcPr>
          <w:p w14:paraId="237B53B0" w14:textId="77777777" w:rsidR="00C007B1" w:rsidRPr="00205642" w:rsidRDefault="00C007B1" w:rsidP="009D1946">
            <w:pPr>
              <w:pStyle w:val="Bullets"/>
              <w:numPr>
                <w:ilvl w:val="0"/>
                <w:numId w:val="0"/>
              </w:numPr>
              <w:tabs>
                <w:tab w:val="clear" w:pos="720"/>
                <w:tab w:val="left" w:pos="0"/>
              </w:tabs>
              <w:spacing w:before="0"/>
              <w:ind w:firstLine="709"/>
              <w:jc w:val="center"/>
              <w:rPr>
                <w:b/>
                <w:bCs/>
                <w:lang w:val="uk-UA"/>
              </w:rPr>
            </w:pPr>
            <w:r w:rsidRPr="00205642">
              <w:rPr>
                <w:b/>
                <w:bCs/>
                <w:szCs w:val="24"/>
                <w:lang w:val="uk-UA"/>
              </w:rPr>
              <w:t>2</w:t>
            </w:r>
            <w:r w:rsidRPr="00205642">
              <w:rPr>
                <w:b/>
                <w:bCs/>
                <w:szCs w:val="24"/>
                <w:lang w:val="uk-UA" w:eastAsia="ru-RU"/>
              </w:rPr>
              <w:t>. Процедура</w:t>
            </w:r>
            <w:r w:rsidRPr="00205642">
              <w:rPr>
                <w:b/>
                <w:bCs/>
                <w:szCs w:val="22"/>
                <w:lang w:val="uk-UA" w:eastAsia="ru-RU"/>
              </w:rPr>
              <w:t xml:space="preserve"> проведення тендер</w:t>
            </w:r>
            <w:r w:rsidR="0053594B" w:rsidRPr="00205642">
              <w:rPr>
                <w:b/>
                <w:bCs/>
                <w:szCs w:val="22"/>
                <w:lang w:val="uk-UA" w:eastAsia="ru-RU"/>
              </w:rPr>
              <w:t>у</w:t>
            </w:r>
          </w:p>
        </w:tc>
      </w:tr>
      <w:tr w:rsidR="00C007B1" w14:paraId="4CEB1A55" w14:textId="77777777" w:rsidTr="004C64EF">
        <w:trPr>
          <w:trHeight w:val="1271"/>
        </w:trPr>
        <w:tc>
          <w:tcPr>
            <w:tcW w:w="2660" w:type="dxa"/>
          </w:tcPr>
          <w:p w14:paraId="1E691613" w14:textId="77777777" w:rsidR="00C007B1" w:rsidRPr="00205642" w:rsidRDefault="00C007B1" w:rsidP="004F07F6">
            <w:pPr>
              <w:shd w:val="clear" w:color="auto" w:fill="FFFFFF"/>
              <w:rPr>
                <w:b/>
                <w:bCs/>
                <w:sz w:val="20"/>
                <w:szCs w:val="20"/>
                <w:lang w:val="uk-UA"/>
              </w:rPr>
            </w:pPr>
            <w:r w:rsidRPr="00205642">
              <w:rPr>
                <w:b/>
                <w:bCs/>
                <w:sz w:val="20"/>
                <w:szCs w:val="20"/>
                <w:lang w:val="uk-UA"/>
              </w:rPr>
              <w:t>2.1. Підтвердження одержання запиту тендерної пропозиції (ЗТП).</w:t>
            </w:r>
          </w:p>
        </w:tc>
        <w:tc>
          <w:tcPr>
            <w:tcW w:w="6804" w:type="dxa"/>
          </w:tcPr>
          <w:p w14:paraId="40808B6D" w14:textId="4C722C0B" w:rsidR="00F51BB6" w:rsidRPr="00205642" w:rsidRDefault="00F51BB6" w:rsidP="00CA15B2">
            <w:pPr>
              <w:pStyle w:val="Default"/>
              <w:rPr>
                <w:rFonts w:ascii="Times New Roman" w:hAnsi="Times New Roman" w:cs="Times New Roman"/>
                <w:color w:val="auto"/>
                <w:sz w:val="20"/>
                <w:szCs w:val="20"/>
              </w:rPr>
            </w:pPr>
            <w:r w:rsidRPr="00205642">
              <w:rPr>
                <w:rFonts w:ascii="Times New Roman" w:hAnsi="Times New Roman" w:cs="Times New Roman"/>
                <w:color w:val="auto"/>
                <w:sz w:val="20"/>
                <w:szCs w:val="20"/>
                <w:lang w:val="uk-UA"/>
              </w:rPr>
              <w:t>Дата опублікування і розсилання запиту тендерної пропозиції</w:t>
            </w:r>
            <w:r w:rsidR="00B667FA">
              <w:rPr>
                <w:rFonts w:ascii="Times New Roman" w:hAnsi="Times New Roman" w:cs="Times New Roman"/>
                <w:b/>
                <w:color w:val="auto"/>
                <w:sz w:val="20"/>
                <w:szCs w:val="20"/>
                <w:lang w:val="uk-UA"/>
              </w:rPr>
              <w:t xml:space="preserve"> </w:t>
            </w:r>
            <w:r w:rsidR="00916B39" w:rsidRPr="00916B39">
              <w:rPr>
                <w:rFonts w:ascii="Times New Roman" w:hAnsi="Times New Roman" w:cs="Times New Roman"/>
                <w:b/>
                <w:color w:val="auto"/>
                <w:sz w:val="20"/>
                <w:szCs w:val="20"/>
                <w:lang w:val="uk-UA"/>
              </w:rPr>
              <w:t>16</w:t>
            </w:r>
            <w:r w:rsidR="00B667FA" w:rsidRPr="00916B39">
              <w:rPr>
                <w:rFonts w:ascii="Times New Roman" w:hAnsi="Times New Roman" w:cs="Times New Roman"/>
                <w:b/>
                <w:color w:val="auto"/>
                <w:sz w:val="20"/>
                <w:szCs w:val="20"/>
                <w:lang w:val="uk-UA"/>
              </w:rPr>
              <w:t>.</w:t>
            </w:r>
            <w:r w:rsidR="00916B39" w:rsidRPr="00916B39">
              <w:rPr>
                <w:rFonts w:ascii="Times New Roman" w:hAnsi="Times New Roman" w:cs="Times New Roman"/>
                <w:b/>
                <w:color w:val="auto"/>
                <w:sz w:val="20"/>
                <w:szCs w:val="20"/>
                <w:lang w:val="uk-UA"/>
              </w:rPr>
              <w:t>12</w:t>
            </w:r>
            <w:r w:rsidR="00F225D8" w:rsidRPr="00916B39">
              <w:rPr>
                <w:rFonts w:ascii="Times New Roman" w:hAnsi="Times New Roman" w:cs="Times New Roman"/>
                <w:b/>
                <w:color w:val="auto"/>
                <w:sz w:val="20"/>
                <w:szCs w:val="20"/>
                <w:lang w:val="uk-UA"/>
              </w:rPr>
              <w:t>.</w:t>
            </w:r>
            <w:r w:rsidR="00916B39" w:rsidRPr="00916B39">
              <w:rPr>
                <w:rFonts w:ascii="Times New Roman" w:hAnsi="Times New Roman" w:cs="Times New Roman"/>
                <w:b/>
                <w:color w:val="auto"/>
                <w:sz w:val="20"/>
                <w:szCs w:val="20"/>
                <w:lang w:val="uk-UA"/>
              </w:rPr>
              <w:t>2020</w:t>
            </w:r>
            <w:r w:rsidR="009241CE" w:rsidRPr="00205642">
              <w:rPr>
                <w:rFonts w:ascii="Times New Roman" w:hAnsi="Times New Roman" w:cs="Times New Roman"/>
                <w:b/>
                <w:color w:val="auto"/>
                <w:sz w:val="20"/>
                <w:szCs w:val="20"/>
              </w:rPr>
              <w:t>.</w:t>
            </w:r>
          </w:p>
          <w:p w14:paraId="1E71BB1A" w14:textId="77777777" w:rsidR="00C007B1" w:rsidRPr="00205642" w:rsidRDefault="00C007B1" w:rsidP="00CA15B2">
            <w:pPr>
              <w:pStyle w:val="Default"/>
              <w:rPr>
                <w:rFonts w:ascii="Times New Roman" w:hAnsi="Times New Roman" w:cs="Times New Roman"/>
                <w:color w:val="auto"/>
                <w:sz w:val="20"/>
                <w:szCs w:val="20"/>
                <w:lang w:val="uk-UA"/>
              </w:rPr>
            </w:pPr>
            <w:r w:rsidRPr="00205642">
              <w:rPr>
                <w:rFonts w:ascii="Times New Roman" w:hAnsi="Times New Roman" w:cs="Times New Roman"/>
                <w:color w:val="auto"/>
                <w:sz w:val="20"/>
                <w:szCs w:val="20"/>
                <w:lang w:val="uk-UA"/>
              </w:rPr>
              <w:t xml:space="preserve">Учасники повинні підтвердити одержання даного ЗТП і повідомити Замовникові за електронною адресою: </w:t>
            </w:r>
          </w:p>
          <w:p w14:paraId="0C239A82" w14:textId="77777777" w:rsidR="00C007B1" w:rsidRPr="007A2542" w:rsidRDefault="00553542" w:rsidP="007A2542">
            <w:hyperlink r:id="rId8" w:history="1">
              <w:r w:rsidR="007A2542" w:rsidRPr="007A2542">
                <w:rPr>
                  <w:rStyle w:val="a8"/>
                  <w:sz w:val="20"/>
                  <w:szCs w:val="20"/>
                  <w:lang w:val="en-US"/>
                </w:rPr>
                <w:t>Tender</w:t>
              </w:r>
              <w:r w:rsidR="007A2542" w:rsidRPr="007A2542">
                <w:rPr>
                  <w:rStyle w:val="a8"/>
                  <w:sz w:val="20"/>
                  <w:szCs w:val="20"/>
                </w:rPr>
                <w:t>@</w:t>
              </w:r>
              <w:proofErr w:type="spellStart"/>
              <w:r w:rsidR="007A2542" w:rsidRPr="007A2542">
                <w:rPr>
                  <w:rStyle w:val="a8"/>
                  <w:sz w:val="20"/>
                  <w:szCs w:val="20"/>
                  <w:lang w:val="en-US"/>
                </w:rPr>
                <w:t>nfsc</w:t>
              </w:r>
              <w:proofErr w:type="spellEnd"/>
              <w:r w:rsidR="007A2542" w:rsidRPr="007A2542">
                <w:rPr>
                  <w:rStyle w:val="a8"/>
                  <w:sz w:val="20"/>
                  <w:szCs w:val="20"/>
                </w:rPr>
                <w:t>.</w:t>
              </w:r>
              <w:r w:rsidR="007A2542" w:rsidRPr="007A2542">
                <w:rPr>
                  <w:rStyle w:val="a8"/>
                  <w:sz w:val="20"/>
                  <w:szCs w:val="20"/>
                  <w:lang w:val="en-US"/>
                </w:rPr>
                <w:t>com</w:t>
              </w:r>
              <w:r w:rsidR="007A2542" w:rsidRPr="007A2542">
                <w:rPr>
                  <w:rStyle w:val="a8"/>
                  <w:sz w:val="20"/>
                  <w:szCs w:val="20"/>
                </w:rPr>
                <w:t>.</w:t>
              </w:r>
              <w:proofErr w:type="spellStart"/>
              <w:r w:rsidR="007A2542" w:rsidRPr="007A2542">
                <w:rPr>
                  <w:rStyle w:val="a8"/>
                  <w:sz w:val="20"/>
                  <w:szCs w:val="20"/>
                  <w:lang w:val="en-US"/>
                </w:rPr>
                <w:t>ua</w:t>
              </w:r>
              <w:proofErr w:type="spellEnd"/>
            </w:hyperlink>
            <w:r w:rsidR="007A2542" w:rsidRPr="007A2542">
              <w:rPr>
                <w:sz w:val="20"/>
                <w:szCs w:val="20"/>
                <w:lang w:val="uk-UA"/>
              </w:rPr>
              <w:t xml:space="preserve"> </w:t>
            </w:r>
            <w:r w:rsidR="00C007B1" w:rsidRPr="007A2542">
              <w:rPr>
                <w:sz w:val="20"/>
                <w:szCs w:val="20"/>
                <w:lang w:val="uk-UA"/>
              </w:rPr>
              <w:t xml:space="preserve"> </w:t>
            </w:r>
            <w:r w:rsidR="00C007B1" w:rsidRPr="00205642">
              <w:rPr>
                <w:sz w:val="20"/>
                <w:szCs w:val="20"/>
                <w:lang w:val="uk-UA"/>
              </w:rPr>
              <w:t>про свою участь</w:t>
            </w:r>
            <w:r w:rsidR="00140C27" w:rsidRPr="00205642">
              <w:rPr>
                <w:sz w:val="20"/>
                <w:szCs w:val="20"/>
                <w:lang w:val="uk-UA"/>
              </w:rPr>
              <w:t xml:space="preserve"> у тендері, вказавши дані контактної особи</w:t>
            </w:r>
            <w:r w:rsidR="00C007B1" w:rsidRPr="00205642">
              <w:rPr>
                <w:sz w:val="20"/>
                <w:szCs w:val="20"/>
                <w:lang w:val="uk-UA"/>
              </w:rPr>
              <w:t>.</w:t>
            </w:r>
          </w:p>
        </w:tc>
      </w:tr>
      <w:tr w:rsidR="00C007B1" w14:paraId="48FBACB2" w14:textId="77777777" w:rsidTr="004C64EF">
        <w:tc>
          <w:tcPr>
            <w:tcW w:w="2660" w:type="dxa"/>
          </w:tcPr>
          <w:p w14:paraId="725E160D" w14:textId="77777777" w:rsidR="00C007B1" w:rsidRPr="00A61A90" w:rsidRDefault="004F07F6" w:rsidP="004F07F6">
            <w:pPr>
              <w:shd w:val="clear" w:color="auto" w:fill="FFFFFF"/>
              <w:rPr>
                <w:b/>
                <w:bCs/>
                <w:sz w:val="20"/>
                <w:szCs w:val="20"/>
                <w:lang w:val="uk-UA"/>
              </w:rPr>
            </w:pPr>
            <w:r>
              <w:rPr>
                <w:b/>
                <w:bCs/>
                <w:sz w:val="20"/>
                <w:szCs w:val="20"/>
                <w:lang w:val="uk-UA"/>
              </w:rPr>
              <w:t>2.2. Питання по ЗТП</w:t>
            </w:r>
          </w:p>
          <w:p w14:paraId="1E80F57F" w14:textId="77777777" w:rsidR="00C007B1" w:rsidRDefault="00C007B1" w:rsidP="004F07F6">
            <w:pPr>
              <w:rPr>
                <w:b/>
                <w:bCs/>
                <w:lang w:val="uk-UA"/>
              </w:rPr>
            </w:pPr>
          </w:p>
        </w:tc>
        <w:tc>
          <w:tcPr>
            <w:tcW w:w="6804" w:type="dxa"/>
          </w:tcPr>
          <w:p w14:paraId="5456DDE1" w14:textId="77777777" w:rsidR="00C007B1" w:rsidRPr="00205642" w:rsidRDefault="00C007B1" w:rsidP="00CA15B2">
            <w:pPr>
              <w:shd w:val="clear" w:color="auto" w:fill="FFFFFF"/>
              <w:tabs>
                <w:tab w:val="left" w:pos="845"/>
              </w:tabs>
              <w:jc w:val="both"/>
              <w:rPr>
                <w:sz w:val="20"/>
                <w:szCs w:val="20"/>
                <w:lang w:val="uk-UA"/>
              </w:rPr>
            </w:pPr>
            <w:r w:rsidRPr="00205642">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14:paraId="238AEB4A" w14:textId="092C6C81" w:rsidR="00C007B1" w:rsidRPr="00205642" w:rsidRDefault="00C007B1" w:rsidP="00CA15B2">
            <w:pPr>
              <w:shd w:val="clear" w:color="auto" w:fill="FFFFFF"/>
              <w:tabs>
                <w:tab w:val="left" w:pos="845"/>
              </w:tabs>
              <w:jc w:val="both"/>
              <w:rPr>
                <w:sz w:val="20"/>
                <w:szCs w:val="20"/>
              </w:rPr>
            </w:pPr>
            <w:r w:rsidRPr="00205642">
              <w:rPr>
                <w:color w:val="000000"/>
                <w:spacing w:val="4"/>
                <w:sz w:val="20"/>
                <w:szCs w:val="20"/>
                <w:lang w:val="uk-UA"/>
              </w:rPr>
              <w:t xml:space="preserve">Остаточний строк подачі </w:t>
            </w:r>
            <w:r w:rsidR="004F07F6" w:rsidRPr="00205642">
              <w:rPr>
                <w:color w:val="000000"/>
                <w:spacing w:val="4"/>
                <w:sz w:val="20"/>
                <w:szCs w:val="20"/>
                <w:lang w:val="uk-UA"/>
              </w:rPr>
              <w:t>за</w:t>
            </w:r>
            <w:r w:rsidRPr="00205642">
              <w:rPr>
                <w:color w:val="000000"/>
                <w:spacing w:val="4"/>
                <w:sz w:val="20"/>
                <w:szCs w:val="20"/>
                <w:lang w:val="uk-UA"/>
              </w:rPr>
              <w:t xml:space="preserve">питань по тендерній документації </w:t>
            </w:r>
            <w:r w:rsidRPr="00205642">
              <w:rPr>
                <w:b/>
                <w:color w:val="000000"/>
                <w:spacing w:val="4"/>
                <w:sz w:val="20"/>
                <w:szCs w:val="20"/>
                <w:lang w:val="uk-UA"/>
              </w:rPr>
              <w:t xml:space="preserve">– </w:t>
            </w:r>
            <w:r w:rsidR="00916B39">
              <w:rPr>
                <w:b/>
                <w:color w:val="000000"/>
                <w:spacing w:val="4"/>
                <w:sz w:val="20"/>
                <w:szCs w:val="20"/>
                <w:lang w:val="uk-UA"/>
              </w:rPr>
              <w:t>28</w:t>
            </w:r>
            <w:r w:rsidR="00572684" w:rsidRPr="00916B39">
              <w:rPr>
                <w:b/>
                <w:spacing w:val="4"/>
                <w:sz w:val="20"/>
                <w:szCs w:val="20"/>
                <w:lang w:val="uk-UA"/>
              </w:rPr>
              <w:t>.</w:t>
            </w:r>
            <w:r w:rsidR="00916B39" w:rsidRPr="00916B39">
              <w:rPr>
                <w:b/>
                <w:spacing w:val="4"/>
                <w:sz w:val="20"/>
                <w:szCs w:val="20"/>
                <w:lang w:val="uk-UA"/>
              </w:rPr>
              <w:t>12</w:t>
            </w:r>
            <w:r w:rsidR="000B25FB" w:rsidRPr="00916B39">
              <w:rPr>
                <w:b/>
                <w:spacing w:val="4"/>
                <w:sz w:val="20"/>
                <w:szCs w:val="20"/>
                <w:lang w:val="uk-UA"/>
              </w:rPr>
              <w:t>.20</w:t>
            </w:r>
            <w:r w:rsidR="00916B39" w:rsidRPr="00916B39">
              <w:rPr>
                <w:b/>
                <w:spacing w:val="4"/>
                <w:sz w:val="20"/>
                <w:szCs w:val="20"/>
                <w:lang w:val="uk-UA"/>
              </w:rPr>
              <w:t>20</w:t>
            </w:r>
            <w:r w:rsidR="009241CE" w:rsidRPr="00916B39">
              <w:rPr>
                <w:b/>
                <w:spacing w:val="4"/>
                <w:sz w:val="20"/>
                <w:szCs w:val="20"/>
              </w:rPr>
              <w:t>.</w:t>
            </w:r>
          </w:p>
          <w:p w14:paraId="2371349A" w14:textId="77777777" w:rsidR="00C007B1" w:rsidRPr="00205642" w:rsidRDefault="00C007B1" w:rsidP="00CA15B2">
            <w:pPr>
              <w:rPr>
                <w:b/>
                <w:bCs/>
                <w:lang w:val="uk-UA"/>
              </w:rPr>
            </w:pPr>
          </w:p>
        </w:tc>
      </w:tr>
      <w:tr w:rsidR="00C007B1" w14:paraId="2BF7C2E3" w14:textId="77777777" w:rsidTr="004C64EF">
        <w:trPr>
          <w:trHeight w:val="601"/>
        </w:trPr>
        <w:tc>
          <w:tcPr>
            <w:tcW w:w="2660" w:type="dxa"/>
          </w:tcPr>
          <w:p w14:paraId="7A1CFDB4" w14:textId="77777777" w:rsidR="008B0883" w:rsidRPr="00A61A90" w:rsidRDefault="004F07F6" w:rsidP="004F07F6">
            <w:pPr>
              <w:shd w:val="clear" w:color="auto" w:fill="FFFFFF"/>
              <w:rPr>
                <w:b/>
                <w:bCs/>
                <w:sz w:val="20"/>
                <w:szCs w:val="20"/>
                <w:lang w:val="uk-UA"/>
              </w:rPr>
            </w:pPr>
            <w:r>
              <w:rPr>
                <w:b/>
                <w:bCs/>
                <w:sz w:val="20"/>
                <w:szCs w:val="20"/>
                <w:lang w:val="uk-UA"/>
              </w:rPr>
              <w:t>2.3. Збори учасників</w:t>
            </w:r>
          </w:p>
          <w:p w14:paraId="453DE8D0" w14:textId="77777777" w:rsidR="00C007B1" w:rsidRDefault="00C007B1" w:rsidP="004F07F6">
            <w:pPr>
              <w:rPr>
                <w:b/>
                <w:bCs/>
                <w:lang w:val="uk-UA"/>
              </w:rPr>
            </w:pPr>
          </w:p>
        </w:tc>
        <w:tc>
          <w:tcPr>
            <w:tcW w:w="6804" w:type="dxa"/>
          </w:tcPr>
          <w:p w14:paraId="7319484E" w14:textId="77777777" w:rsidR="00C007B1" w:rsidRPr="00205642" w:rsidRDefault="008B0883" w:rsidP="002E0239">
            <w:pPr>
              <w:shd w:val="clear" w:color="auto" w:fill="FFFFFF"/>
              <w:tabs>
                <w:tab w:val="left" w:pos="955"/>
              </w:tabs>
              <w:jc w:val="both"/>
              <w:rPr>
                <w:b/>
                <w:bCs/>
                <w:lang w:val="uk-UA"/>
              </w:rPr>
            </w:pPr>
            <w:r w:rsidRPr="00205642">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572684" w14:paraId="1E70EB8B" w14:textId="77777777" w:rsidTr="004C64EF">
        <w:trPr>
          <w:trHeight w:val="601"/>
        </w:trPr>
        <w:tc>
          <w:tcPr>
            <w:tcW w:w="2660" w:type="dxa"/>
          </w:tcPr>
          <w:p w14:paraId="5AFC3D54" w14:textId="77777777" w:rsidR="008B0883" w:rsidRPr="00A61A90" w:rsidRDefault="008B0883" w:rsidP="004F07F6">
            <w:pPr>
              <w:shd w:val="clear" w:color="auto" w:fill="FFFFFF"/>
              <w:rPr>
                <w:b/>
                <w:bCs/>
                <w:sz w:val="20"/>
                <w:szCs w:val="20"/>
                <w:lang w:val="uk-UA"/>
              </w:rPr>
            </w:pPr>
            <w:r w:rsidRPr="00A61A90">
              <w:rPr>
                <w:b/>
                <w:bCs/>
                <w:sz w:val="20"/>
                <w:szCs w:val="20"/>
                <w:lang w:val="uk-UA"/>
              </w:rPr>
              <w:t>2.4. Ст</w:t>
            </w:r>
            <w:r w:rsidR="004F07F6">
              <w:rPr>
                <w:b/>
                <w:bCs/>
                <w:sz w:val="20"/>
                <w:szCs w:val="20"/>
                <w:lang w:val="uk-UA"/>
              </w:rPr>
              <w:t>рок подачі тендерних пропозицій</w:t>
            </w:r>
          </w:p>
          <w:p w14:paraId="19C9A891" w14:textId="77777777" w:rsidR="008B0883" w:rsidRPr="00A61A90" w:rsidRDefault="008B0883" w:rsidP="004F07F6">
            <w:pPr>
              <w:shd w:val="clear" w:color="auto" w:fill="FFFFFF"/>
              <w:rPr>
                <w:b/>
                <w:bCs/>
                <w:sz w:val="20"/>
                <w:szCs w:val="20"/>
                <w:lang w:val="uk-UA"/>
              </w:rPr>
            </w:pPr>
          </w:p>
        </w:tc>
        <w:tc>
          <w:tcPr>
            <w:tcW w:w="6804" w:type="dxa"/>
          </w:tcPr>
          <w:p w14:paraId="0F111C22" w14:textId="28EDB6B9" w:rsidR="00D221B5" w:rsidRPr="00205642" w:rsidRDefault="008B0883" w:rsidP="006A229E">
            <w:pPr>
              <w:shd w:val="clear" w:color="auto" w:fill="FFFFFF"/>
              <w:jc w:val="both"/>
              <w:rPr>
                <w:sz w:val="20"/>
                <w:szCs w:val="20"/>
                <w:lang w:val="uk-UA"/>
              </w:rPr>
            </w:pPr>
            <w:r w:rsidRPr="00205642">
              <w:rPr>
                <w:sz w:val="20"/>
                <w:szCs w:val="20"/>
                <w:lang w:val="uk-UA"/>
              </w:rPr>
              <w:t>Кінцевий строк подання тендерних пропозицій учасниками</w:t>
            </w:r>
            <w:r w:rsidR="00D221B5" w:rsidRPr="00205642">
              <w:rPr>
                <w:sz w:val="20"/>
                <w:szCs w:val="20"/>
                <w:lang w:val="uk-UA"/>
              </w:rPr>
              <w:t xml:space="preserve"> (в електронній формі) </w:t>
            </w:r>
            <w:r w:rsidRPr="00205642">
              <w:rPr>
                <w:sz w:val="20"/>
                <w:szCs w:val="20"/>
                <w:lang w:val="uk-UA"/>
              </w:rPr>
              <w:t xml:space="preserve"> </w:t>
            </w:r>
            <w:r w:rsidR="009241CE" w:rsidRPr="00916B39">
              <w:rPr>
                <w:b/>
                <w:bCs/>
                <w:sz w:val="20"/>
                <w:szCs w:val="20"/>
                <w:lang w:val="uk-UA"/>
              </w:rPr>
              <w:t>–</w:t>
            </w:r>
            <w:r w:rsidR="00916B39">
              <w:rPr>
                <w:b/>
                <w:bCs/>
                <w:sz w:val="20"/>
                <w:szCs w:val="20"/>
                <w:lang w:val="uk-UA"/>
              </w:rPr>
              <w:t xml:space="preserve"> </w:t>
            </w:r>
            <w:r w:rsidR="00916B39" w:rsidRPr="00916B39">
              <w:rPr>
                <w:b/>
                <w:bCs/>
                <w:sz w:val="20"/>
                <w:szCs w:val="20"/>
                <w:lang w:val="uk-UA"/>
              </w:rPr>
              <w:t>0</w:t>
            </w:r>
            <w:r w:rsidR="007B63C1">
              <w:rPr>
                <w:b/>
                <w:bCs/>
                <w:sz w:val="20"/>
                <w:szCs w:val="20"/>
                <w:lang w:val="uk-UA"/>
              </w:rPr>
              <w:t>6</w:t>
            </w:r>
            <w:r w:rsidR="00572684" w:rsidRPr="00916B39">
              <w:rPr>
                <w:b/>
                <w:bCs/>
                <w:sz w:val="20"/>
                <w:szCs w:val="20"/>
                <w:lang w:val="uk-UA"/>
              </w:rPr>
              <w:t>.</w:t>
            </w:r>
            <w:r w:rsidR="00916B39" w:rsidRPr="00916B39">
              <w:rPr>
                <w:b/>
                <w:bCs/>
                <w:sz w:val="20"/>
                <w:szCs w:val="20"/>
                <w:lang w:val="uk-UA"/>
              </w:rPr>
              <w:t>01</w:t>
            </w:r>
            <w:r w:rsidR="000B25FB" w:rsidRPr="00916B39">
              <w:rPr>
                <w:b/>
                <w:bCs/>
                <w:sz w:val="20"/>
                <w:szCs w:val="20"/>
                <w:lang w:val="uk-UA"/>
              </w:rPr>
              <w:t>.</w:t>
            </w:r>
            <w:r w:rsidR="00916B39" w:rsidRPr="00916B39">
              <w:rPr>
                <w:b/>
                <w:bCs/>
                <w:sz w:val="20"/>
                <w:szCs w:val="20"/>
                <w:lang w:val="uk-UA"/>
              </w:rPr>
              <w:t>2021</w:t>
            </w:r>
            <w:r w:rsidR="009241CE" w:rsidRPr="00916B39">
              <w:rPr>
                <w:b/>
                <w:bCs/>
                <w:sz w:val="20"/>
                <w:szCs w:val="20"/>
                <w:lang w:val="uk-UA"/>
              </w:rPr>
              <w:t>.</w:t>
            </w:r>
            <w:r w:rsidR="009241CE" w:rsidRPr="00916B39">
              <w:rPr>
                <w:sz w:val="20"/>
                <w:szCs w:val="20"/>
                <w:lang w:val="uk-UA"/>
              </w:rPr>
              <w:t xml:space="preserve"> </w:t>
            </w:r>
          </w:p>
        </w:tc>
      </w:tr>
      <w:tr w:rsidR="008B0883" w:rsidRPr="00553542" w14:paraId="73BDD621" w14:textId="77777777" w:rsidTr="004C64EF">
        <w:trPr>
          <w:trHeight w:val="601"/>
        </w:trPr>
        <w:tc>
          <w:tcPr>
            <w:tcW w:w="2660" w:type="dxa"/>
          </w:tcPr>
          <w:p w14:paraId="6D08E6E5" w14:textId="77777777" w:rsidR="008B0883" w:rsidRPr="00A61A90" w:rsidRDefault="004F07F6" w:rsidP="004F07F6">
            <w:pPr>
              <w:shd w:val="clear" w:color="auto" w:fill="FFFFFF"/>
              <w:rPr>
                <w:b/>
                <w:bCs/>
                <w:sz w:val="20"/>
                <w:szCs w:val="20"/>
                <w:lang w:val="uk-UA"/>
              </w:rPr>
            </w:pPr>
            <w:r>
              <w:rPr>
                <w:b/>
                <w:bCs/>
                <w:sz w:val="20"/>
                <w:szCs w:val="20"/>
                <w:lang w:val="uk-UA"/>
              </w:rPr>
              <w:t>2.5. Термін дії пропозиції</w:t>
            </w:r>
          </w:p>
          <w:p w14:paraId="098ED043" w14:textId="77777777" w:rsidR="008B0883" w:rsidRPr="00A61A90" w:rsidRDefault="008B0883" w:rsidP="004F07F6">
            <w:pPr>
              <w:shd w:val="clear" w:color="auto" w:fill="FFFFFF"/>
              <w:rPr>
                <w:b/>
                <w:bCs/>
                <w:sz w:val="20"/>
                <w:szCs w:val="20"/>
                <w:lang w:val="uk-UA"/>
              </w:rPr>
            </w:pPr>
          </w:p>
        </w:tc>
        <w:tc>
          <w:tcPr>
            <w:tcW w:w="6804" w:type="dxa"/>
          </w:tcPr>
          <w:p w14:paraId="46D85190" w14:textId="53DA9AB2" w:rsidR="008B0883" w:rsidRDefault="008B0883" w:rsidP="005F6C62">
            <w:pPr>
              <w:shd w:val="clear" w:color="auto" w:fill="FFFFFF"/>
              <w:jc w:val="both"/>
              <w:rPr>
                <w:sz w:val="20"/>
                <w:szCs w:val="20"/>
                <w:lang w:val="uk-UA"/>
              </w:rPr>
            </w:pPr>
            <w:r w:rsidRPr="00A61A90">
              <w:rPr>
                <w:sz w:val="20"/>
                <w:szCs w:val="20"/>
                <w:lang w:val="uk-UA"/>
              </w:rPr>
              <w:t xml:space="preserve">Пропозиції повинні бути дійсними після крайнього строку </w:t>
            </w:r>
            <w:r>
              <w:rPr>
                <w:sz w:val="20"/>
                <w:szCs w:val="20"/>
                <w:lang w:val="uk-UA"/>
              </w:rPr>
              <w:t>їхньої подачі на період не менш</w:t>
            </w:r>
            <w:r w:rsidR="003D2599">
              <w:rPr>
                <w:sz w:val="20"/>
                <w:szCs w:val="20"/>
                <w:lang w:val="uk-UA"/>
              </w:rPr>
              <w:t xml:space="preserve">е ніж </w:t>
            </w:r>
            <w:r w:rsidR="0082368C">
              <w:rPr>
                <w:sz w:val="20"/>
                <w:szCs w:val="20"/>
                <w:lang w:val="uk-UA"/>
              </w:rPr>
              <w:t>1 рік.</w:t>
            </w:r>
            <w:r w:rsidRPr="00A61A90">
              <w:rPr>
                <w:sz w:val="20"/>
                <w:szCs w:val="20"/>
                <w:lang w:val="uk-UA"/>
              </w:rPr>
              <w:t xml:space="preserve"> Пропозиції, дійсні на більш короткий період, відхиляютьс</w:t>
            </w:r>
            <w:r w:rsidR="004F07F6">
              <w:rPr>
                <w:sz w:val="20"/>
                <w:szCs w:val="20"/>
                <w:lang w:val="uk-UA"/>
              </w:rPr>
              <w:t>я як невідповідні умовам тендеру</w:t>
            </w:r>
            <w:r w:rsidRPr="00A61A90">
              <w:rPr>
                <w:sz w:val="20"/>
                <w:szCs w:val="20"/>
                <w:lang w:val="uk-UA"/>
              </w:rPr>
              <w:t>.</w:t>
            </w:r>
          </w:p>
        </w:tc>
      </w:tr>
      <w:tr w:rsidR="008B0883" w:rsidRPr="008B0883" w14:paraId="540EF6B4" w14:textId="77777777" w:rsidTr="004F07F6">
        <w:trPr>
          <w:trHeight w:val="389"/>
        </w:trPr>
        <w:tc>
          <w:tcPr>
            <w:tcW w:w="9464" w:type="dxa"/>
            <w:gridSpan w:val="2"/>
            <w:tcBorders>
              <w:left w:val="nil"/>
              <w:right w:val="nil"/>
            </w:tcBorders>
          </w:tcPr>
          <w:p w14:paraId="54CCA181" w14:textId="77777777" w:rsidR="00DA531D" w:rsidRPr="0020583D" w:rsidRDefault="00DA531D" w:rsidP="004F07F6">
            <w:pPr>
              <w:shd w:val="clear" w:color="auto" w:fill="FFFFFF"/>
              <w:ind w:firstLine="720"/>
              <w:jc w:val="center"/>
              <w:rPr>
                <w:b/>
                <w:bCs/>
                <w:lang w:val="uk-UA"/>
              </w:rPr>
            </w:pPr>
          </w:p>
          <w:p w14:paraId="495CB2E5" w14:textId="77777777" w:rsidR="008B0883" w:rsidRPr="0053594B" w:rsidRDefault="004F07F6" w:rsidP="004F07F6">
            <w:pPr>
              <w:shd w:val="clear" w:color="auto" w:fill="FFFFFF"/>
              <w:ind w:firstLine="720"/>
              <w:jc w:val="center"/>
              <w:rPr>
                <w:b/>
                <w:bCs/>
                <w:lang w:val="uk-UA"/>
              </w:rPr>
            </w:pPr>
            <w:r>
              <w:rPr>
                <w:b/>
                <w:bCs/>
                <w:lang w:val="uk-UA"/>
              </w:rPr>
              <w:t>3. Вимоги до т</w:t>
            </w:r>
            <w:r w:rsidR="008B0883" w:rsidRPr="0053594B">
              <w:rPr>
                <w:b/>
                <w:bCs/>
                <w:lang w:val="uk-UA"/>
              </w:rPr>
              <w:t>ендерної пропозиції</w:t>
            </w:r>
          </w:p>
          <w:p w14:paraId="0447DDA7" w14:textId="77777777" w:rsidR="008B0883" w:rsidRDefault="008B0883" w:rsidP="004F07F6">
            <w:pPr>
              <w:shd w:val="clear" w:color="auto" w:fill="FFFFFF"/>
              <w:tabs>
                <w:tab w:val="left" w:pos="955"/>
              </w:tabs>
              <w:ind w:firstLine="720"/>
              <w:rPr>
                <w:sz w:val="20"/>
                <w:szCs w:val="20"/>
                <w:lang w:val="uk-UA"/>
              </w:rPr>
            </w:pPr>
          </w:p>
        </w:tc>
      </w:tr>
      <w:tr w:rsidR="008B0883" w:rsidRPr="008B0883" w14:paraId="68E22F07" w14:textId="77777777" w:rsidTr="004F07F6">
        <w:trPr>
          <w:trHeight w:val="525"/>
        </w:trPr>
        <w:tc>
          <w:tcPr>
            <w:tcW w:w="2660" w:type="dxa"/>
            <w:tcBorders>
              <w:bottom w:val="single" w:sz="4" w:space="0" w:color="auto"/>
            </w:tcBorders>
          </w:tcPr>
          <w:p w14:paraId="5D1B4994" w14:textId="77777777" w:rsidR="008B0883" w:rsidRDefault="00F71259" w:rsidP="004F07F6">
            <w:pPr>
              <w:shd w:val="clear" w:color="auto" w:fill="FFFFFF"/>
              <w:rPr>
                <w:b/>
                <w:bCs/>
                <w:sz w:val="20"/>
                <w:szCs w:val="20"/>
                <w:lang w:val="uk-UA"/>
              </w:rPr>
            </w:pPr>
            <w:r>
              <w:rPr>
                <w:b/>
                <w:bCs/>
                <w:sz w:val="20"/>
                <w:szCs w:val="20"/>
                <w:lang w:val="uk-UA"/>
              </w:rPr>
              <w:lastRenderedPageBreak/>
              <w:t>3.1</w:t>
            </w:r>
            <w:r w:rsidR="008B0883" w:rsidRPr="00A61A90">
              <w:rPr>
                <w:b/>
                <w:bCs/>
                <w:sz w:val="20"/>
                <w:szCs w:val="20"/>
                <w:lang w:val="uk-UA"/>
              </w:rPr>
              <w:t>. Склад і</w:t>
            </w:r>
            <w:r w:rsidR="008B0883">
              <w:rPr>
                <w:b/>
                <w:bCs/>
                <w:sz w:val="20"/>
                <w:szCs w:val="20"/>
                <w:lang w:val="uk-UA"/>
              </w:rPr>
              <w:t xml:space="preserve"> структура Тендерної пропозиції</w:t>
            </w:r>
          </w:p>
          <w:p w14:paraId="7AE2AC12" w14:textId="77777777" w:rsidR="008B0883" w:rsidRPr="00A61A90" w:rsidRDefault="008B0883" w:rsidP="004F07F6">
            <w:pPr>
              <w:shd w:val="clear" w:color="auto" w:fill="FFFFFF"/>
              <w:rPr>
                <w:b/>
                <w:bCs/>
                <w:sz w:val="20"/>
                <w:szCs w:val="20"/>
                <w:lang w:val="uk-UA"/>
              </w:rPr>
            </w:pPr>
          </w:p>
        </w:tc>
        <w:tc>
          <w:tcPr>
            <w:tcW w:w="6804" w:type="dxa"/>
            <w:tcBorders>
              <w:bottom w:val="single" w:sz="4" w:space="0" w:color="auto"/>
            </w:tcBorders>
          </w:tcPr>
          <w:p w14:paraId="64F031A9" w14:textId="77777777" w:rsidR="00D73F4A" w:rsidRPr="00A61A90" w:rsidRDefault="00D73F4A" w:rsidP="00CA15B2">
            <w:pPr>
              <w:shd w:val="clear" w:color="auto" w:fill="FFFFFF"/>
              <w:tabs>
                <w:tab w:val="left" w:pos="979"/>
              </w:tabs>
              <w:spacing w:before="120"/>
              <w:rPr>
                <w:sz w:val="20"/>
                <w:szCs w:val="20"/>
                <w:lang w:val="uk-UA"/>
              </w:rPr>
            </w:pPr>
            <w:r w:rsidRPr="00A61A90">
              <w:rPr>
                <w:sz w:val="20"/>
                <w:szCs w:val="20"/>
                <w:lang w:val="uk-UA"/>
              </w:rPr>
              <w:t>Для правильного оформлення тендерної пропозиції Учасник вивчає вс</w:t>
            </w:r>
            <w:r>
              <w:rPr>
                <w:sz w:val="20"/>
                <w:szCs w:val="20"/>
                <w:lang w:val="uk-UA"/>
              </w:rPr>
              <w:t>ю інформацію наведену</w:t>
            </w:r>
            <w:r w:rsidRPr="00A61A90">
              <w:rPr>
                <w:sz w:val="20"/>
                <w:szCs w:val="20"/>
                <w:lang w:val="uk-UA"/>
              </w:rPr>
              <w:t xml:space="preserve"> в тендерній документації.</w:t>
            </w:r>
          </w:p>
          <w:p w14:paraId="6DAE1BCD" w14:textId="77777777" w:rsidR="00D73F4A" w:rsidRPr="003A0BF5" w:rsidRDefault="00D73F4A" w:rsidP="00CA15B2">
            <w:pPr>
              <w:shd w:val="clear" w:color="auto" w:fill="FFFFFF"/>
              <w:tabs>
                <w:tab w:val="left" w:pos="979"/>
              </w:tabs>
              <w:spacing w:before="120"/>
              <w:rPr>
                <w:sz w:val="20"/>
                <w:szCs w:val="20"/>
                <w:lang w:val="uk-UA"/>
              </w:rPr>
            </w:pPr>
            <w:r w:rsidRPr="00A61A90">
              <w:rPr>
                <w:sz w:val="20"/>
                <w:szCs w:val="20"/>
                <w:lang w:val="uk-UA"/>
              </w:rPr>
              <w:t>У випадку неможливості подати всю інформацію, обумовлену тендерною документацією, та/або надання ТП, що не відп</w:t>
            </w:r>
            <w:r>
              <w:rPr>
                <w:sz w:val="20"/>
                <w:szCs w:val="20"/>
                <w:lang w:val="uk-UA"/>
              </w:rPr>
              <w:t>овідає вимогам у всіх аспектах</w:t>
            </w:r>
            <w:r w:rsidRPr="00A61A90">
              <w:rPr>
                <w:sz w:val="20"/>
                <w:szCs w:val="20"/>
                <w:lang w:val="uk-UA"/>
              </w:rPr>
              <w:t xml:space="preserve">, подача такого ТП буде віднесена на ризик Учасника й може </w:t>
            </w:r>
            <w:r w:rsidRPr="003A0BF5">
              <w:rPr>
                <w:sz w:val="20"/>
                <w:szCs w:val="20"/>
                <w:lang w:val="uk-UA"/>
              </w:rPr>
              <w:t>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14:paraId="4B6D6788" w14:textId="77777777" w:rsidR="00B44B6D" w:rsidRPr="003A0BF5" w:rsidRDefault="00D73F4A" w:rsidP="00CA15B2">
            <w:pPr>
              <w:shd w:val="clear" w:color="auto" w:fill="FFFFFF"/>
              <w:tabs>
                <w:tab w:val="left" w:pos="979"/>
              </w:tabs>
              <w:spacing w:before="120"/>
              <w:rPr>
                <w:sz w:val="20"/>
                <w:szCs w:val="20"/>
                <w:lang w:val="uk-UA"/>
              </w:rPr>
            </w:pPr>
            <w:r w:rsidRPr="003A0BF5">
              <w:rPr>
                <w:sz w:val="20"/>
                <w:szCs w:val="20"/>
                <w:lang w:val="uk-UA"/>
              </w:rPr>
              <w:t>Технічний опис містить  інформацію про компанію, включає документи, які підтверджують кваліфікацію Учасника, а саме:</w:t>
            </w:r>
          </w:p>
          <w:p w14:paraId="3F29A127" w14:textId="77777777" w:rsidR="00D73F4A" w:rsidRPr="00A61A90" w:rsidRDefault="00D73F4A" w:rsidP="00CA15B2">
            <w:pPr>
              <w:shd w:val="clear" w:color="auto" w:fill="FFFFFF"/>
              <w:tabs>
                <w:tab w:val="left" w:pos="667"/>
              </w:tabs>
              <w:jc w:val="both"/>
              <w:rPr>
                <w:sz w:val="20"/>
                <w:szCs w:val="20"/>
                <w:lang w:val="uk-UA"/>
              </w:rPr>
            </w:pPr>
            <w:r>
              <w:rPr>
                <w:b/>
                <w:bCs/>
                <w:sz w:val="20"/>
                <w:szCs w:val="20"/>
                <w:lang w:val="uk-UA"/>
              </w:rPr>
              <w:t>1.</w:t>
            </w:r>
            <w:r w:rsidR="006A229E">
              <w:rPr>
                <w:b/>
                <w:bCs/>
                <w:sz w:val="20"/>
                <w:szCs w:val="20"/>
                <w:lang w:val="uk-UA"/>
              </w:rPr>
              <w:t xml:space="preserve"> </w:t>
            </w:r>
            <w:r w:rsidRPr="00A61A90">
              <w:rPr>
                <w:b/>
                <w:bCs/>
                <w:sz w:val="20"/>
                <w:szCs w:val="20"/>
                <w:lang w:val="uk-UA"/>
              </w:rPr>
              <w:t>Відомості про підприємство (організаці</w:t>
            </w:r>
            <w:r w:rsidR="00AE5512">
              <w:rPr>
                <w:b/>
                <w:bCs/>
                <w:sz w:val="20"/>
                <w:szCs w:val="20"/>
                <w:lang w:val="uk-UA"/>
              </w:rPr>
              <w:t>ю</w:t>
            </w:r>
            <w:r w:rsidRPr="00A61A90">
              <w:rPr>
                <w:b/>
                <w:bCs/>
                <w:sz w:val="20"/>
                <w:szCs w:val="20"/>
                <w:lang w:val="uk-UA"/>
              </w:rPr>
              <w:t>), що виразило бажання взяти участь у торгах</w:t>
            </w:r>
          </w:p>
          <w:p w14:paraId="3B18195A" w14:textId="76A74296" w:rsidR="00D73F4A"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Реквізити (адреса, телефон, телекс, телефакс).</w:t>
            </w:r>
          </w:p>
          <w:p w14:paraId="09B26F9A" w14:textId="7897060E" w:rsidR="007B63C1" w:rsidRPr="00A61A90" w:rsidRDefault="007B63C1" w:rsidP="00553542">
            <w:pPr>
              <w:widowControl w:val="0"/>
              <w:numPr>
                <w:ilvl w:val="0"/>
                <w:numId w:val="5"/>
              </w:numPr>
              <w:shd w:val="clear" w:color="auto" w:fill="FFFFFF"/>
              <w:autoSpaceDE w:val="0"/>
              <w:autoSpaceDN w:val="0"/>
              <w:adjustRightInd w:val="0"/>
              <w:ind w:left="34"/>
              <w:jc w:val="both"/>
              <w:rPr>
                <w:sz w:val="20"/>
                <w:szCs w:val="20"/>
                <w:lang w:val="uk-UA"/>
              </w:rPr>
            </w:pPr>
            <w:r>
              <w:rPr>
                <w:sz w:val="20"/>
                <w:szCs w:val="20"/>
                <w:lang w:val="uk-UA"/>
              </w:rPr>
              <w:t>Код ЄДРПО.</w:t>
            </w:r>
          </w:p>
          <w:p w14:paraId="269176C7" w14:textId="77777777" w:rsidR="00D73F4A" w:rsidRPr="00A61A90"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Керівництво (прізвище, ім'я по батькові, посада).</w:t>
            </w:r>
          </w:p>
          <w:p w14:paraId="18D24D99" w14:textId="77777777" w:rsidR="007B63C1"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A61A90">
              <w:rPr>
                <w:sz w:val="20"/>
                <w:szCs w:val="20"/>
                <w:lang w:val="uk-UA"/>
              </w:rPr>
              <w:t>Загальна частина:</w:t>
            </w:r>
          </w:p>
          <w:p w14:paraId="3C2497ED" w14:textId="77777777" w:rsidR="007B63C1"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7B63C1">
              <w:rPr>
                <w:sz w:val="20"/>
                <w:szCs w:val="20"/>
                <w:lang w:val="uk-UA"/>
              </w:rPr>
              <w:t>форма власності і юридичний статус підприємства (організації);</w:t>
            </w:r>
          </w:p>
          <w:p w14:paraId="215059A7" w14:textId="77777777" w:rsidR="007B63C1"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7B63C1">
              <w:rPr>
                <w:sz w:val="20"/>
                <w:szCs w:val="20"/>
                <w:lang w:val="uk-UA"/>
              </w:rPr>
              <w:t>назва й адреса головного підприємства, дата утворення, місце реєстрації;</w:t>
            </w:r>
          </w:p>
          <w:p w14:paraId="6D0445B9" w14:textId="77777777" w:rsidR="007B63C1"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7B63C1">
              <w:rPr>
                <w:sz w:val="20"/>
                <w:szCs w:val="20"/>
                <w:lang w:val="uk-UA"/>
              </w:rPr>
              <w:t>спеціалізація;</w:t>
            </w:r>
          </w:p>
          <w:p w14:paraId="1B4F68F8" w14:textId="5B295DA6" w:rsidR="007B63C1" w:rsidRDefault="00D73F4A" w:rsidP="00553542">
            <w:pPr>
              <w:widowControl w:val="0"/>
              <w:numPr>
                <w:ilvl w:val="0"/>
                <w:numId w:val="5"/>
              </w:numPr>
              <w:shd w:val="clear" w:color="auto" w:fill="FFFFFF"/>
              <w:autoSpaceDE w:val="0"/>
              <w:autoSpaceDN w:val="0"/>
              <w:adjustRightInd w:val="0"/>
              <w:ind w:left="34"/>
              <w:jc w:val="both"/>
              <w:rPr>
                <w:sz w:val="20"/>
                <w:szCs w:val="20"/>
                <w:lang w:val="uk-UA"/>
              </w:rPr>
            </w:pPr>
            <w:r w:rsidRPr="007B63C1">
              <w:rPr>
                <w:sz w:val="20"/>
                <w:szCs w:val="20"/>
                <w:lang w:val="uk-UA"/>
              </w:rPr>
              <w:t>коротка довідка про діяльність підприємства (організації) - опис аналогічних проектів;</w:t>
            </w:r>
          </w:p>
          <w:p w14:paraId="3D7F2597" w14:textId="77777777" w:rsidR="00553542" w:rsidRPr="00553542" w:rsidRDefault="00553542" w:rsidP="00553542">
            <w:pPr>
              <w:pStyle w:val="DefaultStyle"/>
              <w:numPr>
                <w:ilvl w:val="0"/>
                <w:numId w:val="5"/>
              </w:numPr>
              <w:ind w:left="284" w:hanging="284"/>
              <w:rPr>
                <w:sz w:val="20"/>
                <w:szCs w:val="20"/>
              </w:rPr>
            </w:pPr>
            <w:r w:rsidRPr="005337E1">
              <w:rPr>
                <w:color w:val="000000"/>
                <w:sz w:val="20"/>
                <w:szCs w:val="20"/>
                <w:lang w:val="uk-UA"/>
              </w:rPr>
              <w:t>підтвердження відсутності:</w:t>
            </w:r>
          </w:p>
          <w:p w14:paraId="0DE3196E" w14:textId="5C534B54" w:rsidR="00553542" w:rsidRDefault="00553542" w:rsidP="00553542">
            <w:pPr>
              <w:pStyle w:val="DefaultStyle"/>
              <w:ind w:left="284"/>
              <w:rPr>
                <w:sz w:val="20"/>
                <w:szCs w:val="20"/>
                <w:lang w:val="uk-UA"/>
              </w:rPr>
            </w:pPr>
            <w:r w:rsidRPr="00553542">
              <w:rPr>
                <w:sz w:val="20"/>
                <w:szCs w:val="20"/>
                <w:lang w:val="uk-UA"/>
              </w:rPr>
              <w:t>- відкритого провадження у справі про банкрутство</w:t>
            </w:r>
            <w:r w:rsidRPr="00553542">
              <w:rPr>
                <w:color w:val="000000"/>
                <w:sz w:val="20"/>
                <w:szCs w:val="20"/>
              </w:rPr>
              <w:t xml:space="preserve"> </w:t>
            </w:r>
            <w:proofErr w:type="spellStart"/>
            <w:r w:rsidRPr="00553542">
              <w:rPr>
                <w:color w:val="000000"/>
                <w:sz w:val="20"/>
                <w:szCs w:val="20"/>
              </w:rPr>
              <w:t>підприємства</w:t>
            </w:r>
            <w:proofErr w:type="spellEnd"/>
            <w:r w:rsidRPr="00553542">
              <w:rPr>
                <w:color w:val="000000"/>
                <w:sz w:val="20"/>
                <w:szCs w:val="20"/>
              </w:rPr>
              <w:t xml:space="preserve"> (</w:t>
            </w:r>
            <w:proofErr w:type="spellStart"/>
            <w:r w:rsidRPr="00553542">
              <w:rPr>
                <w:color w:val="000000"/>
                <w:sz w:val="20"/>
                <w:szCs w:val="20"/>
              </w:rPr>
              <w:t>організації</w:t>
            </w:r>
            <w:proofErr w:type="spellEnd"/>
            <w:r w:rsidRPr="00553542">
              <w:rPr>
                <w:color w:val="000000"/>
                <w:sz w:val="20"/>
                <w:szCs w:val="20"/>
              </w:rPr>
              <w:t>)</w:t>
            </w:r>
            <w:r w:rsidRPr="00553542">
              <w:rPr>
                <w:sz w:val="20"/>
                <w:szCs w:val="20"/>
                <w:lang w:val="uk-UA"/>
              </w:rPr>
              <w:t>;</w:t>
            </w:r>
          </w:p>
          <w:p w14:paraId="0160A06F" w14:textId="1ACC4690" w:rsidR="00553542" w:rsidRPr="00553542" w:rsidRDefault="00553542" w:rsidP="00553542">
            <w:pPr>
              <w:pStyle w:val="DefaultStyle"/>
              <w:ind w:left="284"/>
              <w:rPr>
                <w:sz w:val="20"/>
                <w:szCs w:val="20"/>
                <w:lang w:val="uk-UA"/>
              </w:rPr>
            </w:pPr>
            <w:r w:rsidRPr="005337E1">
              <w:rPr>
                <w:sz w:val="20"/>
                <w:szCs w:val="20"/>
                <w:lang w:val="uk-UA"/>
              </w:rPr>
              <w:t>- процедури припинення діял</w:t>
            </w:r>
            <w:r>
              <w:rPr>
                <w:sz w:val="20"/>
                <w:szCs w:val="20"/>
                <w:lang w:val="uk-UA"/>
              </w:rPr>
              <w:t xml:space="preserve">ьності (ліквідації) за рішенням </w:t>
            </w:r>
            <w:r w:rsidRPr="005337E1">
              <w:rPr>
                <w:sz w:val="20"/>
                <w:szCs w:val="20"/>
                <w:lang w:val="uk-UA"/>
              </w:rPr>
              <w:t>власників (учасників)</w:t>
            </w:r>
            <w:r>
              <w:rPr>
                <w:sz w:val="20"/>
                <w:szCs w:val="20"/>
                <w:lang w:val="uk-UA"/>
              </w:rPr>
              <w:t>;</w:t>
            </w:r>
          </w:p>
          <w:p w14:paraId="1B553985" w14:textId="6AD7336B" w:rsidR="00D73F4A" w:rsidRDefault="007B63C1" w:rsidP="00553542">
            <w:pPr>
              <w:widowControl w:val="0"/>
              <w:numPr>
                <w:ilvl w:val="0"/>
                <w:numId w:val="5"/>
              </w:numPr>
              <w:shd w:val="clear" w:color="auto" w:fill="FFFFFF"/>
              <w:autoSpaceDE w:val="0"/>
              <w:autoSpaceDN w:val="0"/>
              <w:adjustRightInd w:val="0"/>
              <w:ind w:left="34"/>
              <w:jc w:val="both"/>
              <w:rPr>
                <w:sz w:val="20"/>
                <w:szCs w:val="20"/>
                <w:lang w:val="uk-UA"/>
              </w:rPr>
            </w:pPr>
            <w:r>
              <w:rPr>
                <w:sz w:val="20"/>
                <w:szCs w:val="20"/>
                <w:lang w:val="uk-UA"/>
              </w:rPr>
              <w:t xml:space="preserve"> </w:t>
            </w:r>
            <w:r w:rsidR="00D73F4A" w:rsidRPr="007B63C1">
              <w:rPr>
                <w:sz w:val="20"/>
                <w:szCs w:val="20"/>
                <w:lang w:val="uk-UA"/>
              </w:rPr>
              <w:t>рекомендації клієнтів підприємства (організації)</w:t>
            </w:r>
            <w:r w:rsidR="006A229E" w:rsidRPr="007B63C1">
              <w:rPr>
                <w:sz w:val="20"/>
                <w:szCs w:val="20"/>
                <w:lang w:val="uk-UA"/>
              </w:rPr>
              <w:t>.</w:t>
            </w:r>
          </w:p>
          <w:p w14:paraId="6B464266" w14:textId="4BAB8445" w:rsidR="007B63C1" w:rsidRPr="007B63C1" w:rsidRDefault="007B63C1" w:rsidP="007B63C1">
            <w:pPr>
              <w:shd w:val="clear" w:color="auto" w:fill="FFFFFF"/>
              <w:tabs>
                <w:tab w:val="left" w:pos="667"/>
              </w:tabs>
              <w:jc w:val="both"/>
              <w:rPr>
                <w:b/>
                <w:bCs/>
                <w:sz w:val="20"/>
                <w:szCs w:val="20"/>
                <w:lang w:val="uk-UA"/>
              </w:rPr>
            </w:pPr>
            <w:r>
              <w:rPr>
                <w:b/>
                <w:bCs/>
                <w:sz w:val="20"/>
                <w:szCs w:val="20"/>
                <w:lang w:val="uk-UA"/>
              </w:rPr>
              <w:t xml:space="preserve">2.  </w:t>
            </w:r>
            <w:r w:rsidRPr="00A61A90">
              <w:rPr>
                <w:b/>
                <w:bCs/>
                <w:sz w:val="20"/>
                <w:szCs w:val="20"/>
                <w:lang w:val="uk-UA"/>
              </w:rPr>
              <w:t>Статут і повноваження посадових осіб</w:t>
            </w:r>
          </w:p>
          <w:p w14:paraId="4678DD10" w14:textId="77777777" w:rsidR="00553542" w:rsidRDefault="007B63C1" w:rsidP="00553542">
            <w:pPr>
              <w:widowControl w:val="0"/>
              <w:numPr>
                <w:ilvl w:val="0"/>
                <w:numId w:val="5"/>
              </w:numPr>
              <w:shd w:val="clear" w:color="auto" w:fill="FFFFFF"/>
              <w:autoSpaceDE w:val="0"/>
              <w:autoSpaceDN w:val="0"/>
              <w:adjustRightInd w:val="0"/>
              <w:jc w:val="both"/>
              <w:rPr>
                <w:sz w:val="20"/>
                <w:szCs w:val="20"/>
                <w:lang w:val="uk-UA"/>
              </w:rPr>
            </w:pPr>
            <w:r>
              <w:rPr>
                <w:sz w:val="20"/>
                <w:szCs w:val="20"/>
                <w:lang w:val="uk-UA"/>
              </w:rPr>
              <w:t xml:space="preserve"> Копія Статуту (за наявності</w:t>
            </w:r>
            <w:r w:rsidRPr="00A61A90">
              <w:rPr>
                <w:sz w:val="20"/>
                <w:szCs w:val="20"/>
                <w:lang w:val="uk-UA"/>
              </w:rPr>
              <w:t>).</w:t>
            </w:r>
          </w:p>
          <w:p w14:paraId="1F283F4F" w14:textId="25C591F2" w:rsidR="00553542" w:rsidRPr="00553542" w:rsidRDefault="00553542" w:rsidP="00553542">
            <w:pPr>
              <w:widowControl w:val="0"/>
              <w:numPr>
                <w:ilvl w:val="0"/>
                <w:numId w:val="5"/>
              </w:numPr>
              <w:shd w:val="clear" w:color="auto" w:fill="FFFFFF"/>
              <w:autoSpaceDE w:val="0"/>
              <w:autoSpaceDN w:val="0"/>
              <w:adjustRightInd w:val="0"/>
              <w:jc w:val="both"/>
              <w:rPr>
                <w:sz w:val="20"/>
                <w:szCs w:val="20"/>
                <w:lang w:val="uk-UA"/>
              </w:rPr>
            </w:pPr>
            <w:r>
              <w:rPr>
                <w:bCs/>
                <w:sz w:val="20"/>
                <w:szCs w:val="20"/>
                <w:lang w:val="uk-UA"/>
              </w:rPr>
              <w:t xml:space="preserve"> </w:t>
            </w:r>
            <w:r w:rsidRPr="00553542">
              <w:rPr>
                <w:bCs/>
                <w:sz w:val="20"/>
                <w:szCs w:val="20"/>
                <w:lang w:val="uk-UA"/>
              </w:rPr>
              <w:t>Витяг з Єдиного державного реєстру юридичних осіб, що містить відомості про обрання учасником одного або кількох  із видів діяльності:</w:t>
            </w:r>
          </w:p>
          <w:p w14:paraId="66118320" w14:textId="77777777" w:rsidR="00553542" w:rsidRPr="0067260C" w:rsidRDefault="00553542" w:rsidP="00553542">
            <w:pPr>
              <w:pStyle w:val="a9"/>
              <w:numPr>
                <w:ilvl w:val="0"/>
                <w:numId w:val="13"/>
              </w:numPr>
              <w:suppressAutoHyphens/>
              <w:spacing w:line="100" w:lineRule="atLeast"/>
              <w:rPr>
                <w:b/>
                <w:sz w:val="20"/>
                <w:szCs w:val="20"/>
                <w:lang w:val="uk-UA"/>
              </w:rPr>
            </w:pPr>
            <w:r w:rsidRPr="0067260C">
              <w:rPr>
                <w:bCs/>
                <w:sz w:val="20"/>
                <w:szCs w:val="20"/>
                <w:lang w:val="uk-UA"/>
              </w:rPr>
              <w:t>КВЕД 82.91 Діяльність агентств зі стягування платежів і бюро кредитних історій;</w:t>
            </w:r>
          </w:p>
          <w:p w14:paraId="65ED3C95" w14:textId="77777777" w:rsidR="00553542" w:rsidRPr="00553542" w:rsidRDefault="00553542" w:rsidP="00553542">
            <w:pPr>
              <w:pStyle w:val="a9"/>
              <w:numPr>
                <w:ilvl w:val="0"/>
                <w:numId w:val="13"/>
              </w:numPr>
              <w:suppressAutoHyphens/>
              <w:spacing w:line="100" w:lineRule="atLeast"/>
              <w:rPr>
                <w:b/>
                <w:sz w:val="20"/>
                <w:szCs w:val="20"/>
                <w:lang w:val="uk-UA"/>
              </w:rPr>
            </w:pPr>
            <w:r w:rsidRPr="0067260C">
              <w:rPr>
                <w:bCs/>
                <w:sz w:val="20"/>
                <w:szCs w:val="20"/>
                <w:lang w:val="uk-UA"/>
              </w:rPr>
              <w:t xml:space="preserve">КВЕД </w:t>
            </w:r>
            <w:r w:rsidRPr="0067260C">
              <w:rPr>
                <w:sz w:val="20"/>
                <w:szCs w:val="20"/>
                <w:lang w:val="uk-UA" w:eastAsia="uk-UA"/>
              </w:rPr>
              <w:t>64.99 Надання інших фінансових послуг (крім страхування та пенсійного забезпечення), н. в. і. у;</w:t>
            </w:r>
          </w:p>
          <w:p w14:paraId="24CB4DAC" w14:textId="44AE1876" w:rsidR="00553542" w:rsidRPr="00553542" w:rsidRDefault="00553542" w:rsidP="00553542">
            <w:pPr>
              <w:pStyle w:val="a9"/>
              <w:numPr>
                <w:ilvl w:val="0"/>
                <w:numId w:val="13"/>
              </w:numPr>
              <w:suppressAutoHyphens/>
              <w:spacing w:line="100" w:lineRule="atLeast"/>
              <w:rPr>
                <w:b/>
                <w:sz w:val="20"/>
                <w:szCs w:val="20"/>
                <w:lang w:val="uk-UA"/>
              </w:rPr>
            </w:pPr>
            <w:r w:rsidRPr="00553542">
              <w:rPr>
                <w:sz w:val="20"/>
                <w:szCs w:val="20"/>
                <w:lang w:val="uk-UA" w:eastAsia="uk-UA"/>
              </w:rPr>
              <w:t>КВЕД 66.19 Інша допоміжна діяльність у сфері фінансових послуг, крім страхування та пенсійного забезпечення</w:t>
            </w:r>
          </w:p>
          <w:p w14:paraId="265B5B49" w14:textId="659A3D1E" w:rsidR="007B63C1" w:rsidRPr="007B63C1" w:rsidRDefault="007B63C1" w:rsidP="00553542">
            <w:pPr>
              <w:widowControl w:val="0"/>
              <w:numPr>
                <w:ilvl w:val="0"/>
                <w:numId w:val="5"/>
              </w:numPr>
              <w:shd w:val="clear" w:color="auto" w:fill="FFFFFF"/>
              <w:autoSpaceDE w:val="0"/>
              <w:autoSpaceDN w:val="0"/>
              <w:adjustRightInd w:val="0"/>
              <w:jc w:val="both"/>
              <w:rPr>
                <w:sz w:val="20"/>
                <w:szCs w:val="20"/>
                <w:lang w:val="uk-UA"/>
              </w:rPr>
            </w:pPr>
            <w:r>
              <w:rPr>
                <w:sz w:val="20"/>
                <w:szCs w:val="20"/>
                <w:lang w:val="uk-UA"/>
              </w:rPr>
              <w:t xml:space="preserve"> </w:t>
            </w:r>
            <w:r w:rsidRPr="00A61A90">
              <w:rPr>
                <w:sz w:val="20"/>
                <w:szCs w:val="20"/>
                <w:lang w:val="uk-UA"/>
              </w:rPr>
              <w:t>Копія документа про державну реєстрацію підприємства (організації).</w:t>
            </w:r>
          </w:p>
          <w:p w14:paraId="6DF31841" w14:textId="78B8D397" w:rsidR="00D73F4A" w:rsidRPr="00A61A90" w:rsidRDefault="007B63C1" w:rsidP="00553542">
            <w:pPr>
              <w:widowControl w:val="0"/>
              <w:numPr>
                <w:ilvl w:val="0"/>
                <w:numId w:val="5"/>
              </w:numPr>
              <w:shd w:val="clear" w:color="auto" w:fill="FFFFFF"/>
              <w:autoSpaceDE w:val="0"/>
              <w:autoSpaceDN w:val="0"/>
              <w:adjustRightInd w:val="0"/>
              <w:jc w:val="both"/>
              <w:rPr>
                <w:sz w:val="20"/>
                <w:szCs w:val="20"/>
                <w:lang w:val="uk-UA"/>
              </w:rPr>
            </w:pPr>
            <w:r>
              <w:rPr>
                <w:sz w:val="20"/>
                <w:szCs w:val="20"/>
                <w:lang w:val="uk-UA"/>
              </w:rPr>
              <w:t xml:space="preserve"> </w:t>
            </w:r>
            <w:r w:rsidR="00D73F4A" w:rsidRPr="00A61A90">
              <w:rPr>
                <w:sz w:val="20"/>
                <w:szCs w:val="20"/>
                <w:lang w:val="uk-UA"/>
              </w:rPr>
              <w:t>Дозвіл на право ведення відповідної діяльності, якщо таке передбачається.</w:t>
            </w:r>
          </w:p>
          <w:p w14:paraId="12684300" w14:textId="77777777" w:rsidR="007B63C1" w:rsidRDefault="007B63C1" w:rsidP="00553542">
            <w:pPr>
              <w:widowControl w:val="0"/>
              <w:numPr>
                <w:ilvl w:val="0"/>
                <w:numId w:val="5"/>
              </w:numPr>
              <w:shd w:val="clear" w:color="auto" w:fill="FFFFFF"/>
              <w:autoSpaceDE w:val="0"/>
              <w:autoSpaceDN w:val="0"/>
              <w:adjustRightInd w:val="0"/>
              <w:jc w:val="both"/>
              <w:rPr>
                <w:sz w:val="20"/>
                <w:szCs w:val="20"/>
                <w:lang w:val="uk-UA"/>
              </w:rPr>
            </w:pPr>
            <w:r>
              <w:rPr>
                <w:sz w:val="20"/>
                <w:szCs w:val="20"/>
                <w:lang w:val="uk-UA"/>
              </w:rPr>
              <w:t xml:space="preserve"> </w:t>
            </w:r>
            <w:r w:rsidR="00D73F4A" w:rsidRPr="00A61A90">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r w:rsidR="0082368C">
              <w:rPr>
                <w:sz w:val="20"/>
                <w:szCs w:val="20"/>
                <w:lang w:val="uk-UA"/>
              </w:rPr>
              <w:t xml:space="preserve"> </w:t>
            </w:r>
            <w:proofErr w:type="spellStart"/>
            <w:r w:rsidR="0082368C">
              <w:rPr>
                <w:sz w:val="20"/>
                <w:szCs w:val="20"/>
                <w:lang w:val="uk-UA"/>
              </w:rPr>
              <w:t>Сканокопії</w:t>
            </w:r>
            <w:proofErr w:type="spellEnd"/>
            <w:r w:rsidR="0082368C">
              <w:rPr>
                <w:sz w:val="20"/>
                <w:szCs w:val="20"/>
                <w:lang w:val="uk-UA"/>
              </w:rPr>
              <w:t xml:space="preserve"> паспортів зазначених осіб.</w:t>
            </w:r>
          </w:p>
          <w:p w14:paraId="207C2098" w14:textId="6FC149F4" w:rsidR="00553542" w:rsidRDefault="007B63C1" w:rsidP="00553542">
            <w:pPr>
              <w:widowControl w:val="0"/>
              <w:numPr>
                <w:ilvl w:val="0"/>
                <w:numId w:val="5"/>
              </w:numPr>
              <w:shd w:val="clear" w:color="auto" w:fill="FFFFFF"/>
              <w:autoSpaceDE w:val="0"/>
              <w:autoSpaceDN w:val="0"/>
              <w:adjustRightInd w:val="0"/>
              <w:jc w:val="both"/>
              <w:rPr>
                <w:sz w:val="20"/>
                <w:szCs w:val="20"/>
                <w:lang w:val="uk-UA"/>
              </w:rPr>
            </w:pPr>
            <w:r>
              <w:rPr>
                <w:sz w:val="20"/>
                <w:szCs w:val="20"/>
                <w:lang w:val="uk-UA"/>
              </w:rPr>
              <w:t xml:space="preserve"> </w:t>
            </w:r>
            <w:r w:rsidR="00D73F4A" w:rsidRPr="007B63C1">
              <w:rPr>
                <w:sz w:val="20"/>
                <w:szCs w:val="20"/>
                <w:lang w:val="uk-UA"/>
              </w:rPr>
              <w:t>Цінова пропозиція повинна бути представлена у вигляді комерційної  пропозиції з зазначенням вартості продукції в гривнях та термінів їх постачання</w:t>
            </w:r>
            <w:r w:rsidR="002E0239" w:rsidRPr="007B63C1">
              <w:rPr>
                <w:sz w:val="20"/>
                <w:szCs w:val="20"/>
                <w:lang w:val="uk-UA"/>
              </w:rPr>
              <w:t>.</w:t>
            </w:r>
          </w:p>
          <w:p w14:paraId="653F10AC" w14:textId="0D4A9237" w:rsidR="00553542" w:rsidRDefault="00553542" w:rsidP="00553542">
            <w:pPr>
              <w:widowControl w:val="0"/>
              <w:shd w:val="clear" w:color="auto" w:fill="FFFFFF"/>
              <w:tabs>
                <w:tab w:val="left" w:pos="825"/>
              </w:tabs>
              <w:autoSpaceDE w:val="0"/>
              <w:autoSpaceDN w:val="0"/>
              <w:adjustRightInd w:val="0"/>
              <w:jc w:val="both"/>
              <w:rPr>
                <w:b/>
                <w:bCs/>
                <w:sz w:val="20"/>
                <w:szCs w:val="20"/>
                <w:lang w:val="uk-UA"/>
              </w:rPr>
            </w:pPr>
            <w:r w:rsidRPr="00553542">
              <w:rPr>
                <w:b/>
                <w:bCs/>
                <w:sz w:val="20"/>
                <w:szCs w:val="20"/>
                <w:lang w:val="uk-UA"/>
              </w:rPr>
              <w:t xml:space="preserve">3. </w:t>
            </w:r>
            <w:r>
              <w:rPr>
                <w:b/>
                <w:bCs/>
                <w:sz w:val="20"/>
                <w:szCs w:val="20"/>
                <w:lang w:val="uk-UA"/>
              </w:rPr>
              <w:t xml:space="preserve">   </w:t>
            </w:r>
            <w:r w:rsidRPr="00553542">
              <w:rPr>
                <w:b/>
                <w:bCs/>
                <w:sz w:val="20"/>
                <w:szCs w:val="20"/>
                <w:lang w:val="uk-UA"/>
              </w:rPr>
              <w:t>Фінансова звітність за останній рік.</w:t>
            </w:r>
          </w:p>
          <w:p w14:paraId="65B90AB0" w14:textId="004BB58D" w:rsidR="00553542" w:rsidRDefault="00553542" w:rsidP="00553542">
            <w:pPr>
              <w:widowControl w:val="0"/>
              <w:shd w:val="clear" w:color="auto" w:fill="FFFFFF"/>
              <w:tabs>
                <w:tab w:val="left" w:pos="825"/>
              </w:tabs>
              <w:autoSpaceDE w:val="0"/>
              <w:autoSpaceDN w:val="0"/>
              <w:adjustRightInd w:val="0"/>
              <w:jc w:val="both"/>
              <w:rPr>
                <w:b/>
                <w:sz w:val="20"/>
                <w:szCs w:val="20"/>
                <w:lang w:val="uk-UA"/>
              </w:rPr>
            </w:pPr>
            <w:r>
              <w:rPr>
                <w:b/>
                <w:bCs/>
                <w:sz w:val="20"/>
                <w:szCs w:val="20"/>
                <w:lang w:val="uk-UA"/>
              </w:rPr>
              <w:t xml:space="preserve">4. </w:t>
            </w:r>
            <w:r w:rsidRPr="00310C28">
              <w:rPr>
                <w:b/>
                <w:sz w:val="20"/>
                <w:szCs w:val="20"/>
                <w:lang w:val="uk-UA"/>
              </w:rPr>
              <w:t>Підтвердження наявності необхідного для надання послуг обладнання, спеціалізованого програмного забезпечення, матеріально- технічної бази та офісного приміщення</w:t>
            </w:r>
          </w:p>
          <w:p w14:paraId="73809698" w14:textId="7DB523A4" w:rsidR="00553542" w:rsidRDefault="00553542" w:rsidP="00553542">
            <w:pPr>
              <w:widowControl w:val="0"/>
              <w:shd w:val="clear" w:color="auto" w:fill="FFFFFF"/>
              <w:tabs>
                <w:tab w:val="left" w:pos="825"/>
              </w:tabs>
              <w:autoSpaceDE w:val="0"/>
              <w:autoSpaceDN w:val="0"/>
              <w:adjustRightInd w:val="0"/>
              <w:jc w:val="both"/>
              <w:rPr>
                <w:sz w:val="20"/>
                <w:szCs w:val="20"/>
                <w:lang w:val="uk-UA"/>
              </w:rPr>
            </w:pPr>
            <w:r w:rsidRPr="00553542">
              <w:rPr>
                <w:bCs/>
                <w:sz w:val="20"/>
                <w:szCs w:val="20"/>
                <w:lang w:val="uk-UA"/>
              </w:rPr>
              <w:t>1.17.</w:t>
            </w:r>
            <w:r>
              <w:rPr>
                <w:b/>
                <w:sz w:val="20"/>
                <w:szCs w:val="20"/>
                <w:lang w:val="uk-UA"/>
              </w:rPr>
              <w:t xml:space="preserve"> </w:t>
            </w:r>
            <w:r w:rsidRPr="00310C28">
              <w:rPr>
                <w:sz w:val="20"/>
                <w:szCs w:val="20"/>
                <w:lang w:val="uk-UA"/>
              </w:rPr>
              <w:t>Письмові запевнення</w:t>
            </w:r>
            <w:r>
              <w:rPr>
                <w:sz w:val="20"/>
                <w:szCs w:val="20"/>
                <w:lang w:val="uk-UA"/>
              </w:rPr>
              <w:t xml:space="preserve"> </w:t>
            </w:r>
            <w:r w:rsidRPr="00553542">
              <w:rPr>
                <w:color w:val="000000"/>
                <w:sz w:val="20"/>
                <w:szCs w:val="20"/>
                <w:lang w:val="uk-UA"/>
              </w:rPr>
              <w:t xml:space="preserve"> підприємства (організації) </w:t>
            </w:r>
            <w:r w:rsidRPr="00310C28">
              <w:rPr>
                <w:sz w:val="20"/>
                <w:szCs w:val="20"/>
                <w:lang w:val="uk-UA"/>
              </w:rPr>
              <w:t xml:space="preserve"> щодо наявності власного контакт-центру потужністю більше ніж 20 (двадцять) робочих місць.</w:t>
            </w:r>
          </w:p>
          <w:p w14:paraId="1BE4AA0E" w14:textId="071C3BE0" w:rsidR="00553542" w:rsidRPr="00553542" w:rsidRDefault="00553542" w:rsidP="00553542">
            <w:pPr>
              <w:widowControl w:val="0"/>
              <w:shd w:val="clear" w:color="auto" w:fill="FFFFFF"/>
              <w:tabs>
                <w:tab w:val="left" w:pos="825"/>
              </w:tabs>
              <w:autoSpaceDE w:val="0"/>
              <w:autoSpaceDN w:val="0"/>
              <w:adjustRightInd w:val="0"/>
              <w:jc w:val="both"/>
              <w:rPr>
                <w:bCs/>
                <w:sz w:val="20"/>
                <w:szCs w:val="20"/>
                <w:lang w:val="uk-UA"/>
              </w:rPr>
            </w:pPr>
            <w:r w:rsidRPr="00553542">
              <w:rPr>
                <w:bCs/>
                <w:sz w:val="20"/>
                <w:szCs w:val="20"/>
                <w:lang w:val="uk-UA"/>
              </w:rPr>
              <w:t>1.18.</w:t>
            </w:r>
            <w:r>
              <w:rPr>
                <w:bCs/>
                <w:sz w:val="20"/>
                <w:szCs w:val="20"/>
                <w:lang w:val="uk-UA"/>
              </w:rPr>
              <w:t xml:space="preserve"> </w:t>
            </w:r>
            <w:r w:rsidRPr="00310C28">
              <w:rPr>
                <w:sz w:val="20"/>
                <w:szCs w:val="20"/>
                <w:lang w:val="uk-UA"/>
              </w:rPr>
              <w:t xml:space="preserve">Письмові запевнення </w:t>
            </w:r>
            <w:r w:rsidRPr="00553542">
              <w:rPr>
                <w:color w:val="000000"/>
                <w:sz w:val="20"/>
                <w:szCs w:val="20"/>
                <w:lang w:val="uk-UA"/>
              </w:rPr>
              <w:t xml:space="preserve"> підприємства (організації) </w:t>
            </w:r>
            <w:r w:rsidRPr="00310C28">
              <w:rPr>
                <w:sz w:val="20"/>
                <w:szCs w:val="20"/>
                <w:lang w:val="uk-UA"/>
              </w:rPr>
              <w:t xml:space="preserve"> щодо наявності </w:t>
            </w:r>
            <w:r w:rsidRPr="00310C28">
              <w:rPr>
                <w:sz w:val="20"/>
                <w:szCs w:val="20"/>
                <w:lang w:val="uk-UA"/>
              </w:rPr>
              <w:lastRenderedPageBreak/>
              <w:t>відповідного спеціалізованого програмного забезпечення та обладнання, що використовується для надання послуг зі стягнення заборгованості та їх короткий опис.</w:t>
            </w:r>
          </w:p>
          <w:p w14:paraId="6D53682F" w14:textId="4AE2AB45" w:rsidR="00430207" w:rsidRDefault="00B44B6D" w:rsidP="00CA15B2">
            <w:pPr>
              <w:shd w:val="clear" w:color="auto" w:fill="FFFFFF"/>
              <w:tabs>
                <w:tab w:val="left" w:pos="979"/>
              </w:tabs>
              <w:spacing w:before="120"/>
              <w:rPr>
                <w:b/>
                <w:bCs/>
                <w:sz w:val="20"/>
                <w:szCs w:val="20"/>
                <w:lang w:val="uk-UA"/>
              </w:rPr>
            </w:pPr>
            <w:r>
              <w:rPr>
                <w:sz w:val="20"/>
                <w:szCs w:val="20"/>
                <w:lang w:val="uk-UA"/>
              </w:rPr>
              <w:t xml:space="preserve">Тендерна пропозиція повинна </w:t>
            </w:r>
            <w:r w:rsidR="004F07F6">
              <w:rPr>
                <w:sz w:val="20"/>
                <w:szCs w:val="20"/>
                <w:lang w:val="uk-UA"/>
              </w:rPr>
              <w:t>бути оформлена у форматі</w:t>
            </w:r>
            <w:r w:rsidR="00015EB7" w:rsidRPr="00015EB7">
              <w:rPr>
                <w:sz w:val="20"/>
                <w:szCs w:val="20"/>
                <w:lang w:val="uk-UA"/>
              </w:rPr>
              <w:t xml:space="preserve"> </w:t>
            </w:r>
            <w:r w:rsidR="00015EB7">
              <w:rPr>
                <w:sz w:val="20"/>
                <w:szCs w:val="20"/>
                <w:lang w:val="en-US"/>
              </w:rPr>
              <w:t>Excel</w:t>
            </w:r>
            <w:r w:rsidR="005F6C62">
              <w:rPr>
                <w:sz w:val="20"/>
                <w:szCs w:val="20"/>
                <w:lang w:val="uk-UA"/>
              </w:rPr>
              <w:t xml:space="preserve">, </w:t>
            </w:r>
            <w:r w:rsidR="005F6C62">
              <w:rPr>
                <w:b/>
                <w:bCs/>
                <w:sz w:val="20"/>
                <w:szCs w:val="20"/>
                <w:lang w:val="uk-UA"/>
              </w:rPr>
              <w:t>с</w:t>
            </w:r>
            <w:r w:rsidR="005F6C62" w:rsidRPr="00A61A90">
              <w:rPr>
                <w:b/>
                <w:bCs/>
                <w:sz w:val="20"/>
                <w:szCs w:val="20"/>
                <w:lang w:val="uk-UA"/>
              </w:rPr>
              <w:t>татут і повноваження посадових осіб</w:t>
            </w:r>
            <w:r w:rsidR="005F6C62">
              <w:rPr>
                <w:b/>
                <w:bCs/>
                <w:sz w:val="20"/>
                <w:szCs w:val="20"/>
                <w:lang w:val="uk-UA"/>
              </w:rPr>
              <w:t xml:space="preserve"> у форматі </w:t>
            </w:r>
            <w:r w:rsidR="005F6C62">
              <w:rPr>
                <w:b/>
                <w:bCs/>
                <w:sz w:val="20"/>
                <w:szCs w:val="20"/>
                <w:lang w:val="en-US"/>
              </w:rPr>
              <w:t>PDF</w:t>
            </w:r>
            <w:r w:rsidR="00015EB7" w:rsidRPr="00015EB7">
              <w:rPr>
                <w:sz w:val="20"/>
                <w:szCs w:val="20"/>
                <w:lang w:val="uk-UA"/>
              </w:rPr>
              <w:t xml:space="preserve"> </w:t>
            </w:r>
            <w:r w:rsidR="00015EB7">
              <w:rPr>
                <w:sz w:val="20"/>
                <w:szCs w:val="20"/>
                <w:lang w:val="uk-UA"/>
              </w:rPr>
              <w:t>та надіслан</w:t>
            </w:r>
            <w:r w:rsidR="005F6C62">
              <w:rPr>
                <w:sz w:val="20"/>
                <w:szCs w:val="20"/>
                <w:lang w:val="uk-UA"/>
              </w:rPr>
              <w:t>о</w:t>
            </w:r>
            <w:r w:rsidR="00015EB7">
              <w:rPr>
                <w:sz w:val="20"/>
                <w:szCs w:val="20"/>
                <w:lang w:val="uk-UA"/>
              </w:rPr>
              <w:t xml:space="preserve"> е</w:t>
            </w:r>
            <w:r w:rsidR="008B0883">
              <w:rPr>
                <w:sz w:val="20"/>
                <w:szCs w:val="20"/>
                <w:lang w:val="uk-UA"/>
              </w:rPr>
              <w:t>лектронною поштою</w:t>
            </w:r>
            <w:r w:rsidR="005F6C62">
              <w:rPr>
                <w:sz w:val="20"/>
                <w:szCs w:val="20"/>
                <w:lang w:val="uk-UA"/>
              </w:rPr>
              <w:t>,</w:t>
            </w:r>
            <w:r w:rsidR="00916B39">
              <w:rPr>
                <w:sz w:val="20"/>
                <w:szCs w:val="20"/>
                <w:lang w:val="uk-UA"/>
              </w:rPr>
              <w:t xml:space="preserve"> </w:t>
            </w:r>
            <w:r w:rsidR="00142385">
              <w:rPr>
                <w:sz w:val="20"/>
                <w:szCs w:val="20"/>
                <w:lang w:val="uk-UA"/>
              </w:rPr>
              <w:t xml:space="preserve">а також </w:t>
            </w:r>
            <w:r w:rsidR="008A1429">
              <w:rPr>
                <w:sz w:val="20"/>
                <w:szCs w:val="20"/>
                <w:lang w:val="uk-UA"/>
              </w:rPr>
              <w:t>про</w:t>
            </w:r>
            <w:r w:rsidR="00142385">
              <w:rPr>
                <w:sz w:val="20"/>
                <w:szCs w:val="20"/>
                <w:lang w:val="uk-UA"/>
              </w:rPr>
              <w:t>дубльован</w:t>
            </w:r>
            <w:r w:rsidR="005F6C62">
              <w:rPr>
                <w:sz w:val="20"/>
                <w:szCs w:val="20"/>
                <w:lang w:val="uk-UA"/>
              </w:rPr>
              <w:t>о</w:t>
            </w:r>
            <w:r w:rsidR="00142385">
              <w:rPr>
                <w:sz w:val="20"/>
                <w:szCs w:val="20"/>
                <w:lang w:val="uk-UA"/>
              </w:rPr>
              <w:t xml:space="preserve"> в паперовій формі</w:t>
            </w:r>
            <w:r w:rsidR="008A1429">
              <w:rPr>
                <w:sz w:val="20"/>
                <w:szCs w:val="20"/>
                <w:lang w:val="uk-UA"/>
              </w:rPr>
              <w:t>, та надіслан</w:t>
            </w:r>
            <w:r w:rsidR="005F6C62">
              <w:rPr>
                <w:sz w:val="20"/>
                <w:szCs w:val="20"/>
                <w:lang w:val="uk-UA"/>
              </w:rPr>
              <w:t>о</w:t>
            </w:r>
            <w:r w:rsidR="008A1429">
              <w:rPr>
                <w:sz w:val="20"/>
                <w:szCs w:val="20"/>
                <w:lang w:val="uk-UA"/>
              </w:rPr>
              <w:t xml:space="preserve"> на адресу: </w:t>
            </w:r>
            <w:r w:rsidR="00B9036F">
              <w:rPr>
                <w:sz w:val="20"/>
                <w:szCs w:val="20"/>
                <w:lang w:val="uk-UA"/>
              </w:rPr>
              <w:t>м.</w:t>
            </w:r>
            <w:r w:rsidR="00916B39">
              <w:rPr>
                <w:sz w:val="20"/>
                <w:szCs w:val="20"/>
                <w:lang w:val="uk-UA"/>
              </w:rPr>
              <w:t xml:space="preserve"> </w:t>
            </w:r>
            <w:r w:rsidR="00B9036F">
              <w:rPr>
                <w:sz w:val="20"/>
                <w:szCs w:val="20"/>
                <w:lang w:val="uk-UA"/>
              </w:rPr>
              <w:t>Київ, вул. В. Васильківська, 15/В</w:t>
            </w:r>
            <w:r w:rsidR="008A1429">
              <w:rPr>
                <w:bCs/>
                <w:sz w:val="20"/>
                <w:szCs w:val="20"/>
                <w:lang w:val="uk-UA"/>
              </w:rPr>
              <w:t>.</w:t>
            </w:r>
          </w:p>
          <w:p w14:paraId="33D0B5FB" w14:textId="77777777" w:rsidR="008B0883" w:rsidRPr="008B0883" w:rsidRDefault="00430207" w:rsidP="008A1429">
            <w:pPr>
              <w:shd w:val="clear" w:color="auto" w:fill="FFFFFF"/>
              <w:tabs>
                <w:tab w:val="left" w:pos="979"/>
              </w:tabs>
              <w:spacing w:before="120"/>
              <w:rPr>
                <w:sz w:val="20"/>
                <w:szCs w:val="20"/>
                <w:lang w:val="uk-UA"/>
              </w:rPr>
            </w:pPr>
            <w:r w:rsidRPr="00A61A90">
              <w:rPr>
                <w:b/>
                <w:bCs/>
                <w:sz w:val="20"/>
                <w:szCs w:val="20"/>
                <w:lang w:val="uk-UA"/>
              </w:rPr>
              <w:t xml:space="preserve">Примітка: </w:t>
            </w:r>
            <w:r w:rsidRPr="00A61A90">
              <w:rPr>
                <w:sz w:val="20"/>
                <w:szCs w:val="20"/>
                <w:lang w:val="uk-UA"/>
              </w:rPr>
              <w:t>Якщо буде потреба Замовник може звернутися до Учасника за додатковою інформацією.</w:t>
            </w:r>
          </w:p>
        </w:tc>
      </w:tr>
      <w:tr w:rsidR="004F07F6" w:rsidRPr="008B0883" w14:paraId="07896B64" w14:textId="77777777" w:rsidTr="008A1429">
        <w:trPr>
          <w:trHeight w:val="540"/>
        </w:trPr>
        <w:tc>
          <w:tcPr>
            <w:tcW w:w="2660" w:type="dxa"/>
            <w:tcBorders>
              <w:top w:val="single" w:sz="4" w:space="0" w:color="auto"/>
            </w:tcBorders>
          </w:tcPr>
          <w:p w14:paraId="48331F5F" w14:textId="77777777" w:rsidR="004F07F6" w:rsidRPr="00A61A90" w:rsidRDefault="004F07F6" w:rsidP="004F07F6">
            <w:pPr>
              <w:shd w:val="clear" w:color="auto" w:fill="FFFFFF"/>
              <w:rPr>
                <w:b/>
                <w:bCs/>
                <w:sz w:val="20"/>
                <w:szCs w:val="20"/>
                <w:lang w:val="uk-UA"/>
              </w:rPr>
            </w:pPr>
            <w:r w:rsidRPr="00A61A90">
              <w:rPr>
                <w:b/>
                <w:bCs/>
                <w:sz w:val="20"/>
                <w:szCs w:val="20"/>
                <w:lang w:val="uk-UA"/>
              </w:rPr>
              <w:lastRenderedPageBreak/>
              <w:t>3.2. Мова пропозиції</w:t>
            </w:r>
          </w:p>
        </w:tc>
        <w:tc>
          <w:tcPr>
            <w:tcW w:w="6804" w:type="dxa"/>
            <w:tcBorders>
              <w:top w:val="single" w:sz="4" w:space="0" w:color="auto"/>
            </w:tcBorders>
          </w:tcPr>
          <w:p w14:paraId="6C4754B4" w14:textId="77777777" w:rsidR="004F07F6" w:rsidRPr="008A1429" w:rsidRDefault="004F07F6" w:rsidP="008A1429">
            <w:pPr>
              <w:shd w:val="clear" w:color="auto" w:fill="FFFFFF"/>
              <w:tabs>
                <w:tab w:val="left" w:pos="955"/>
              </w:tabs>
              <w:jc w:val="both"/>
              <w:rPr>
                <w:b/>
                <w:bCs/>
                <w:sz w:val="20"/>
                <w:szCs w:val="20"/>
                <w:lang w:val="uk-UA"/>
              </w:rPr>
            </w:pPr>
            <w:r w:rsidRPr="00A61A90">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553542" w14:paraId="0D6F9121" w14:textId="77777777" w:rsidTr="004C64EF">
        <w:trPr>
          <w:trHeight w:val="601"/>
        </w:trPr>
        <w:tc>
          <w:tcPr>
            <w:tcW w:w="2660" w:type="dxa"/>
          </w:tcPr>
          <w:p w14:paraId="3DE98151" w14:textId="77777777" w:rsidR="008B0883" w:rsidRPr="00A61A90" w:rsidRDefault="002140A6" w:rsidP="004F07F6">
            <w:pPr>
              <w:shd w:val="clear" w:color="auto" w:fill="FFFFFF"/>
              <w:rPr>
                <w:b/>
                <w:bCs/>
                <w:sz w:val="20"/>
                <w:szCs w:val="20"/>
                <w:lang w:val="uk-UA"/>
              </w:rPr>
            </w:pPr>
            <w:r>
              <w:rPr>
                <w:b/>
                <w:bCs/>
                <w:sz w:val="20"/>
                <w:szCs w:val="20"/>
                <w:lang w:val="uk-UA"/>
              </w:rPr>
              <w:t>3.3. Валюта пропозиції</w:t>
            </w:r>
          </w:p>
          <w:p w14:paraId="4212DDC9" w14:textId="77777777" w:rsidR="008B0883" w:rsidRPr="00A61A90" w:rsidRDefault="008B0883" w:rsidP="004F07F6">
            <w:pPr>
              <w:shd w:val="clear" w:color="auto" w:fill="FFFFFF"/>
              <w:rPr>
                <w:b/>
                <w:bCs/>
                <w:sz w:val="20"/>
                <w:szCs w:val="20"/>
                <w:lang w:val="uk-UA"/>
              </w:rPr>
            </w:pPr>
          </w:p>
        </w:tc>
        <w:tc>
          <w:tcPr>
            <w:tcW w:w="6804" w:type="dxa"/>
          </w:tcPr>
          <w:p w14:paraId="68D34E4B" w14:textId="77777777" w:rsidR="008B0883" w:rsidRDefault="008B0883" w:rsidP="008A1429">
            <w:pPr>
              <w:shd w:val="clear" w:color="auto" w:fill="FFFFFF"/>
              <w:jc w:val="both"/>
              <w:rPr>
                <w:sz w:val="20"/>
                <w:szCs w:val="20"/>
                <w:lang w:val="uk-UA"/>
              </w:rPr>
            </w:pPr>
            <w:r w:rsidRPr="008B0883">
              <w:rPr>
                <w:sz w:val="20"/>
                <w:szCs w:val="20"/>
                <w:lang w:val="uk-UA"/>
              </w:rPr>
              <w:t>Всі ціни ТП повинні бути зазначені в українських гривня</w:t>
            </w:r>
            <w:r w:rsidR="002140A6">
              <w:rPr>
                <w:sz w:val="20"/>
                <w:szCs w:val="20"/>
                <w:lang w:val="uk-UA"/>
              </w:rPr>
              <w:t>х з урахуванням всіх витрат та</w:t>
            </w:r>
            <w:r w:rsidRPr="008B0883">
              <w:rPr>
                <w:sz w:val="20"/>
                <w:szCs w:val="20"/>
                <w:lang w:val="uk-UA"/>
              </w:rPr>
              <w:t xml:space="preserve"> податків.</w:t>
            </w:r>
          </w:p>
        </w:tc>
      </w:tr>
      <w:tr w:rsidR="008B0883" w:rsidRPr="008B0883" w14:paraId="7AC199AF" w14:textId="77777777" w:rsidTr="004C64EF">
        <w:trPr>
          <w:trHeight w:val="601"/>
        </w:trPr>
        <w:tc>
          <w:tcPr>
            <w:tcW w:w="2660" w:type="dxa"/>
          </w:tcPr>
          <w:p w14:paraId="0C1F5876" w14:textId="77777777" w:rsidR="008B0883" w:rsidRPr="00A61A90" w:rsidRDefault="008B0883" w:rsidP="004F07F6">
            <w:pPr>
              <w:shd w:val="clear" w:color="auto" w:fill="FFFFFF"/>
              <w:rPr>
                <w:b/>
                <w:bCs/>
                <w:color w:val="000000"/>
                <w:sz w:val="20"/>
                <w:szCs w:val="20"/>
                <w:lang w:val="uk-UA"/>
              </w:rPr>
            </w:pPr>
            <w:r>
              <w:rPr>
                <w:b/>
                <w:bCs/>
                <w:color w:val="000000"/>
                <w:sz w:val="20"/>
                <w:szCs w:val="20"/>
                <w:lang w:val="uk-UA"/>
              </w:rPr>
              <w:t>3.</w:t>
            </w:r>
            <w:r>
              <w:rPr>
                <w:b/>
                <w:bCs/>
                <w:color w:val="000000"/>
                <w:sz w:val="20"/>
                <w:szCs w:val="20"/>
                <w:lang w:val="en-US"/>
              </w:rPr>
              <w:t>4</w:t>
            </w:r>
            <w:r w:rsidR="002140A6">
              <w:rPr>
                <w:b/>
                <w:bCs/>
                <w:color w:val="000000"/>
                <w:sz w:val="20"/>
                <w:szCs w:val="20"/>
                <w:lang w:val="uk-UA"/>
              </w:rPr>
              <w:t>. Адреса подачі ТП</w:t>
            </w:r>
          </w:p>
          <w:p w14:paraId="2991668F" w14:textId="77777777" w:rsidR="008B0883" w:rsidRPr="00A61A90" w:rsidRDefault="008B0883" w:rsidP="004F07F6">
            <w:pPr>
              <w:shd w:val="clear" w:color="auto" w:fill="FFFFFF"/>
              <w:rPr>
                <w:b/>
                <w:bCs/>
                <w:sz w:val="20"/>
                <w:szCs w:val="20"/>
                <w:lang w:val="uk-UA"/>
              </w:rPr>
            </w:pPr>
          </w:p>
        </w:tc>
        <w:tc>
          <w:tcPr>
            <w:tcW w:w="6804" w:type="dxa"/>
          </w:tcPr>
          <w:p w14:paraId="44A89731" w14:textId="77777777" w:rsidR="0082368C" w:rsidRDefault="007B7921" w:rsidP="0082368C">
            <w:pPr>
              <w:rPr>
                <w:rStyle w:val="a8"/>
                <w:lang w:val="uk-UA"/>
              </w:rPr>
            </w:pPr>
            <w:r w:rsidRPr="007B7921">
              <w:rPr>
                <w:color w:val="000000"/>
                <w:spacing w:val="-11"/>
                <w:sz w:val="20"/>
                <w:szCs w:val="20"/>
                <w:lang w:val="uk-UA"/>
              </w:rPr>
              <w:t>ТП</w:t>
            </w:r>
            <w:r w:rsidRPr="007B7921">
              <w:rPr>
                <w:color w:val="000000"/>
                <w:spacing w:val="-11"/>
                <w:sz w:val="20"/>
                <w:szCs w:val="20"/>
              </w:rPr>
              <w:t xml:space="preserve"> </w:t>
            </w:r>
            <w:r w:rsidRPr="007B7921">
              <w:rPr>
                <w:color w:val="000000"/>
                <w:spacing w:val="-11"/>
                <w:sz w:val="20"/>
                <w:szCs w:val="20"/>
                <w:lang w:val="uk-UA"/>
              </w:rPr>
              <w:t xml:space="preserve">повинні бути адресовані Замовнику за </w:t>
            </w:r>
            <w:proofErr w:type="spellStart"/>
            <w:r w:rsidRPr="007B7921">
              <w:rPr>
                <w:color w:val="000000"/>
                <w:spacing w:val="-11"/>
                <w:sz w:val="20"/>
                <w:szCs w:val="20"/>
                <w:lang w:val="uk-UA"/>
              </w:rPr>
              <w:t>адресою</w:t>
            </w:r>
            <w:proofErr w:type="spellEnd"/>
            <w:r w:rsidRPr="007B7921">
              <w:rPr>
                <w:color w:val="000000"/>
                <w:spacing w:val="-11"/>
                <w:sz w:val="20"/>
                <w:szCs w:val="20"/>
              </w:rPr>
              <w:t xml:space="preserve"> </w:t>
            </w:r>
            <w:r w:rsidRPr="007B7921">
              <w:rPr>
                <w:color w:val="000000"/>
                <w:sz w:val="20"/>
                <w:szCs w:val="20"/>
                <w:lang w:val="uk-UA"/>
              </w:rPr>
              <w:t xml:space="preserve">електронної пошти: </w:t>
            </w:r>
            <w:hyperlink r:id="rId9" w:history="1">
              <w:r w:rsidR="007A2542" w:rsidRPr="007A2542">
                <w:rPr>
                  <w:rStyle w:val="a8"/>
                  <w:sz w:val="20"/>
                  <w:szCs w:val="20"/>
                  <w:lang w:val="en-US"/>
                </w:rPr>
                <w:t>Tender</w:t>
              </w:r>
              <w:r w:rsidR="007A2542" w:rsidRPr="007A2542">
                <w:rPr>
                  <w:rStyle w:val="a8"/>
                  <w:sz w:val="20"/>
                  <w:szCs w:val="20"/>
                </w:rPr>
                <w:t>@</w:t>
              </w:r>
              <w:proofErr w:type="spellStart"/>
              <w:r w:rsidR="007A2542" w:rsidRPr="007A2542">
                <w:rPr>
                  <w:rStyle w:val="a8"/>
                  <w:sz w:val="20"/>
                  <w:szCs w:val="20"/>
                  <w:lang w:val="en-US"/>
                </w:rPr>
                <w:t>nfsc</w:t>
              </w:r>
              <w:proofErr w:type="spellEnd"/>
              <w:r w:rsidR="007A2542" w:rsidRPr="007A2542">
                <w:rPr>
                  <w:rStyle w:val="a8"/>
                  <w:sz w:val="20"/>
                  <w:szCs w:val="20"/>
                </w:rPr>
                <w:t>.</w:t>
              </w:r>
              <w:r w:rsidR="007A2542" w:rsidRPr="007A2542">
                <w:rPr>
                  <w:rStyle w:val="a8"/>
                  <w:sz w:val="20"/>
                  <w:szCs w:val="20"/>
                  <w:lang w:val="en-US"/>
                </w:rPr>
                <w:t>com</w:t>
              </w:r>
              <w:r w:rsidR="007A2542" w:rsidRPr="007A2542">
                <w:rPr>
                  <w:rStyle w:val="a8"/>
                  <w:sz w:val="20"/>
                  <w:szCs w:val="20"/>
                </w:rPr>
                <w:t>.</w:t>
              </w:r>
              <w:proofErr w:type="spellStart"/>
              <w:r w:rsidR="007A2542" w:rsidRPr="007A2542">
                <w:rPr>
                  <w:rStyle w:val="a8"/>
                  <w:sz w:val="20"/>
                  <w:szCs w:val="20"/>
                  <w:lang w:val="en-US"/>
                </w:rPr>
                <w:t>ua</w:t>
              </w:r>
              <w:proofErr w:type="spellEnd"/>
            </w:hyperlink>
            <w:r w:rsidR="0082368C">
              <w:rPr>
                <w:rStyle w:val="a8"/>
                <w:sz w:val="20"/>
                <w:szCs w:val="20"/>
                <w:lang w:val="uk-UA"/>
              </w:rPr>
              <w:t>,</w:t>
            </w:r>
            <w:r w:rsidR="0082368C">
              <w:rPr>
                <w:rStyle w:val="a8"/>
                <w:lang w:val="uk-UA"/>
              </w:rPr>
              <w:t xml:space="preserve"> </w:t>
            </w:r>
          </w:p>
          <w:p w14:paraId="5F4F40DE" w14:textId="77777777" w:rsidR="0082368C" w:rsidRDefault="0082368C" w:rsidP="0082368C">
            <w:pPr>
              <w:rPr>
                <w:bCs/>
                <w:sz w:val="20"/>
                <w:szCs w:val="20"/>
                <w:lang w:val="uk-UA"/>
              </w:rPr>
            </w:pPr>
            <w:r>
              <w:rPr>
                <w:sz w:val="20"/>
                <w:szCs w:val="20"/>
                <w:lang w:val="uk-UA"/>
              </w:rPr>
              <w:t>а</w:t>
            </w:r>
            <w:r w:rsidR="008A1429" w:rsidRPr="008A1429">
              <w:rPr>
                <w:sz w:val="20"/>
                <w:szCs w:val="20"/>
                <w:lang w:val="uk-UA"/>
              </w:rPr>
              <w:t xml:space="preserve"> також </w:t>
            </w:r>
            <w:proofErr w:type="spellStart"/>
            <w:r w:rsidR="008A1429" w:rsidRPr="008A1429">
              <w:rPr>
                <w:sz w:val="20"/>
                <w:szCs w:val="20"/>
                <w:lang w:val="uk-UA"/>
              </w:rPr>
              <w:t>продубльовані</w:t>
            </w:r>
            <w:proofErr w:type="spellEnd"/>
            <w:r w:rsidR="008A1429" w:rsidRPr="008A1429">
              <w:rPr>
                <w:sz w:val="20"/>
                <w:szCs w:val="20"/>
                <w:lang w:val="uk-UA"/>
              </w:rPr>
              <w:t xml:space="preserve"> в паперовому варі</w:t>
            </w:r>
            <w:r w:rsidR="008A1429">
              <w:rPr>
                <w:sz w:val="20"/>
                <w:szCs w:val="20"/>
                <w:lang w:val="uk-UA"/>
              </w:rPr>
              <w:t>а</w:t>
            </w:r>
            <w:r w:rsidR="008A1429" w:rsidRPr="008A1429">
              <w:rPr>
                <w:sz w:val="20"/>
                <w:szCs w:val="20"/>
                <w:lang w:val="uk-UA"/>
              </w:rPr>
              <w:t>нті</w:t>
            </w:r>
            <w:r w:rsidR="00642761">
              <w:rPr>
                <w:sz w:val="20"/>
                <w:szCs w:val="20"/>
                <w:lang w:val="uk-UA"/>
              </w:rPr>
              <w:t xml:space="preserve"> на адресу:</w:t>
            </w:r>
            <w:r w:rsidR="008A1429">
              <w:rPr>
                <w:bCs/>
                <w:sz w:val="20"/>
                <w:szCs w:val="20"/>
                <w:lang w:val="uk-UA"/>
              </w:rPr>
              <w:t xml:space="preserve"> </w:t>
            </w:r>
          </w:p>
          <w:p w14:paraId="1F24E026" w14:textId="257A4900" w:rsidR="008B0883" w:rsidRDefault="00642761" w:rsidP="0082368C">
            <w:pPr>
              <w:rPr>
                <w:bCs/>
                <w:sz w:val="20"/>
                <w:szCs w:val="20"/>
                <w:lang w:val="uk-UA"/>
              </w:rPr>
            </w:pPr>
            <w:proofErr w:type="spellStart"/>
            <w:r>
              <w:rPr>
                <w:sz w:val="20"/>
                <w:szCs w:val="20"/>
                <w:lang w:val="uk-UA"/>
              </w:rPr>
              <w:t>м.Київ</w:t>
            </w:r>
            <w:proofErr w:type="spellEnd"/>
            <w:r>
              <w:rPr>
                <w:sz w:val="20"/>
                <w:szCs w:val="20"/>
                <w:lang w:val="uk-UA"/>
              </w:rPr>
              <w:t>, вул. В. Васильківська, 15/В</w:t>
            </w:r>
            <w:r w:rsidR="008A1429">
              <w:rPr>
                <w:bCs/>
                <w:sz w:val="20"/>
                <w:szCs w:val="20"/>
                <w:lang w:val="uk-UA"/>
              </w:rPr>
              <w:t>.</w:t>
            </w:r>
          </w:p>
          <w:p w14:paraId="64B7D05E" w14:textId="77777777" w:rsidR="008A1429" w:rsidRPr="008A1429" w:rsidRDefault="008A1429" w:rsidP="008A1429">
            <w:pPr>
              <w:shd w:val="clear" w:color="auto" w:fill="FFFFFF"/>
              <w:tabs>
                <w:tab w:val="left" w:pos="960"/>
              </w:tabs>
              <w:jc w:val="center"/>
              <w:rPr>
                <w:b/>
                <w:sz w:val="20"/>
                <w:szCs w:val="20"/>
                <w:lang w:val="uk-UA"/>
              </w:rPr>
            </w:pPr>
            <w:r w:rsidRPr="008A1429">
              <w:rPr>
                <w:b/>
                <w:bCs/>
                <w:sz w:val="20"/>
                <w:szCs w:val="20"/>
                <w:lang w:val="uk-UA"/>
              </w:rPr>
              <w:t>Пропозиції повинні бути ідентичними</w:t>
            </w:r>
          </w:p>
        </w:tc>
      </w:tr>
      <w:tr w:rsidR="007B7921" w:rsidRPr="008B0883" w14:paraId="425AB417" w14:textId="77777777" w:rsidTr="0053594B">
        <w:trPr>
          <w:trHeight w:val="536"/>
        </w:trPr>
        <w:tc>
          <w:tcPr>
            <w:tcW w:w="9464" w:type="dxa"/>
            <w:gridSpan w:val="2"/>
            <w:tcBorders>
              <w:left w:val="nil"/>
              <w:right w:val="nil"/>
            </w:tcBorders>
          </w:tcPr>
          <w:p w14:paraId="725B9992" w14:textId="77777777" w:rsidR="0082368C" w:rsidRDefault="0082368C" w:rsidP="00553542">
            <w:pPr>
              <w:shd w:val="clear" w:color="auto" w:fill="FFFFFF"/>
              <w:rPr>
                <w:b/>
                <w:bCs/>
                <w:lang w:val="uk-UA"/>
              </w:rPr>
            </w:pPr>
          </w:p>
          <w:p w14:paraId="327B778E" w14:textId="77777777" w:rsidR="0082368C" w:rsidRDefault="0082368C" w:rsidP="004F07F6">
            <w:pPr>
              <w:shd w:val="clear" w:color="auto" w:fill="FFFFFF"/>
              <w:ind w:firstLine="720"/>
              <w:jc w:val="center"/>
              <w:rPr>
                <w:b/>
                <w:bCs/>
                <w:lang w:val="uk-UA"/>
              </w:rPr>
            </w:pPr>
          </w:p>
          <w:p w14:paraId="1699DCC9" w14:textId="77777777" w:rsidR="007B7921" w:rsidRDefault="007B7921" w:rsidP="004F07F6">
            <w:pPr>
              <w:shd w:val="clear" w:color="auto" w:fill="FFFFFF"/>
              <w:ind w:firstLine="720"/>
              <w:jc w:val="center"/>
              <w:rPr>
                <w:b/>
                <w:bCs/>
                <w:lang w:val="uk-UA"/>
              </w:rPr>
            </w:pPr>
            <w:r w:rsidRPr="0053594B">
              <w:rPr>
                <w:b/>
                <w:bCs/>
                <w:lang w:val="uk-UA"/>
              </w:rPr>
              <w:t>4. Тендерні процедури</w:t>
            </w:r>
          </w:p>
          <w:p w14:paraId="7031D238" w14:textId="45A6445F" w:rsidR="0082368C" w:rsidRPr="0053594B" w:rsidRDefault="0082368C" w:rsidP="004F07F6">
            <w:pPr>
              <w:shd w:val="clear" w:color="auto" w:fill="FFFFFF"/>
              <w:ind w:firstLine="720"/>
              <w:jc w:val="center"/>
              <w:rPr>
                <w:lang w:val="en-US"/>
              </w:rPr>
            </w:pPr>
          </w:p>
        </w:tc>
      </w:tr>
      <w:tr w:rsidR="008B0883" w:rsidRPr="008B0883" w14:paraId="06D68B10" w14:textId="77777777" w:rsidTr="004C64EF">
        <w:trPr>
          <w:trHeight w:val="601"/>
        </w:trPr>
        <w:tc>
          <w:tcPr>
            <w:tcW w:w="2660" w:type="dxa"/>
          </w:tcPr>
          <w:p w14:paraId="2CBBB90A" w14:textId="77777777" w:rsidR="007B7921" w:rsidRPr="00A61A90" w:rsidRDefault="002140A6" w:rsidP="00CA15B2">
            <w:pPr>
              <w:shd w:val="clear" w:color="auto" w:fill="FFFFFF"/>
              <w:rPr>
                <w:b/>
                <w:bCs/>
                <w:sz w:val="20"/>
                <w:szCs w:val="20"/>
                <w:lang w:val="uk-UA"/>
              </w:rPr>
            </w:pPr>
            <w:r>
              <w:rPr>
                <w:b/>
                <w:bCs/>
                <w:sz w:val="20"/>
                <w:szCs w:val="20"/>
                <w:lang w:val="uk-UA"/>
              </w:rPr>
              <w:t>4.1. Витрати у зв'язку із ТП</w:t>
            </w:r>
          </w:p>
          <w:p w14:paraId="38B67094" w14:textId="77777777" w:rsidR="008B0883" w:rsidRPr="00A61A90" w:rsidRDefault="008B0883" w:rsidP="00CA15B2">
            <w:pPr>
              <w:shd w:val="clear" w:color="auto" w:fill="FFFFFF"/>
              <w:rPr>
                <w:b/>
                <w:bCs/>
                <w:sz w:val="20"/>
                <w:szCs w:val="20"/>
                <w:lang w:val="uk-UA"/>
              </w:rPr>
            </w:pPr>
          </w:p>
        </w:tc>
        <w:tc>
          <w:tcPr>
            <w:tcW w:w="6804" w:type="dxa"/>
          </w:tcPr>
          <w:p w14:paraId="4A099D3B" w14:textId="77777777" w:rsidR="007B7921" w:rsidRPr="00A61A90" w:rsidRDefault="007B7921" w:rsidP="00CA15B2">
            <w:pPr>
              <w:shd w:val="clear" w:color="auto" w:fill="FFFFFF"/>
              <w:tabs>
                <w:tab w:val="left" w:pos="845"/>
              </w:tabs>
              <w:jc w:val="both"/>
              <w:rPr>
                <w:sz w:val="20"/>
                <w:szCs w:val="20"/>
                <w:lang w:val="uk-UA"/>
              </w:rPr>
            </w:pPr>
            <w:r w:rsidRPr="00A61A90">
              <w:rPr>
                <w:sz w:val="20"/>
                <w:szCs w:val="20"/>
                <w:lang w:val="uk-UA"/>
              </w:rPr>
              <w:t>Учасник приймає всі витрати, пов'язані з підготовкою й поданням його пропозицій, а Замовник у кожному разі н</w:t>
            </w:r>
            <w:r w:rsidR="002140A6">
              <w:rPr>
                <w:sz w:val="20"/>
                <w:szCs w:val="20"/>
                <w:lang w:val="uk-UA"/>
              </w:rPr>
              <w:t>е є відповідальним за ці витрати</w:t>
            </w:r>
            <w:r w:rsidRPr="00A61A90">
              <w:rPr>
                <w:sz w:val="20"/>
                <w:szCs w:val="20"/>
                <w:lang w:val="uk-UA"/>
              </w:rPr>
              <w:t xml:space="preserve"> незалежно від результату тендерного процесу.</w:t>
            </w:r>
          </w:p>
          <w:p w14:paraId="6DE1B480"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5DF8248E" w14:textId="77777777" w:rsidTr="004C64EF">
        <w:trPr>
          <w:trHeight w:val="601"/>
        </w:trPr>
        <w:tc>
          <w:tcPr>
            <w:tcW w:w="2660" w:type="dxa"/>
          </w:tcPr>
          <w:p w14:paraId="6FA1A253" w14:textId="77777777" w:rsidR="007B7921" w:rsidRPr="00A61A90" w:rsidRDefault="007B7921" w:rsidP="00CA15B2">
            <w:pPr>
              <w:shd w:val="clear" w:color="auto" w:fill="FFFFFF"/>
              <w:rPr>
                <w:b/>
                <w:bCs/>
                <w:sz w:val="20"/>
                <w:szCs w:val="20"/>
                <w:lang w:val="uk-UA"/>
              </w:rPr>
            </w:pPr>
            <w:r w:rsidRPr="00A61A90">
              <w:rPr>
                <w:b/>
                <w:bCs/>
                <w:sz w:val="20"/>
                <w:szCs w:val="20"/>
                <w:lang w:val="uk-UA"/>
              </w:rPr>
              <w:t xml:space="preserve">4.2. Конфлікти між різними частинами </w:t>
            </w:r>
            <w:r w:rsidR="002140A6">
              <w:rPr>
                <w:b/>
                <w:bCs/>
                <w:sz w:val="20"/>
                <w:szCs w:val="20"/>
                <w:lang w:val="uk-UA"/>
              </w:rPr>
              <w:t>ЗТП</w:t>
            </w:r>
          </w:p>
          <w:p w14:paraId="26DD4F3A" w14:textId="77777777" w:rsidR="008B0883" w:rsidRPr="00A61A90" w:rsidRDefault="008B0883" w:rsidP="00CA15B2">
            <w:pPr>
              <w:shd w:val="clear" w:color="auto" w:fill="FFFFFF"/>
              <w:rPr>
                <w:b/>
                <w:bCs/>
                <w:sz w:val="20"/>
                <w:szCs w:val="20"/>
                <w:lang w:val="uk-UA"/>
              </w:rPr>
            </w:pPr>
          </w:p>
        </w:tc>
        <w:tc>
          <w:tcPr>
            <w:tcW w:w="6804" w:type="dxa"/>
          </w:tcPr>
          <w:p w14:paraId="13352E54" w14:textId="77777777" w:rsidR="007B7921" w:rsidRPr="00A61A90" w:rsidRDefault="007B7921" w:rsidP="00CA15B2">
            <w:pPr>
              <w:shd w:val="clear" w:color="auto" w:fill="FFFFFF"/>
              <w:tabs>
                <w:tab w:val="left" w:pos="960"/>
              </w:tabs>
              <w:jc w:val="both"/>
              <w:rPr>
                <w:sz w:val="20"/>
                <w:szCs w:val="20"/>
                <w:lang w:val="uk-UA"/>
              </w:rPr>
            </w:pPr>
            <w:r w:rsidRPr="00A61A90">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14:paraId="7A3F0037"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2ACD7FE2" w14:textId="77777777" w:rsidTr="004C64EF">
        <w:trPr>
          <w:trHeight w:val="601"/>
        </w:trPr>
        <w:tc>
          <w:tcPr>
            <w:tcW w:w="2660" w:type="dxa"/>
          </w:tcPr>
          <w:p w14:paraId="139F4F0E" w14:textId="77777777" w:rsidR="007B7921" w:rsidRPr="00A61A90" w:rsidRDefault="002140A6" w:rsidP="00CA15B2">
            <w:pPr>
              <w:shd w:val="clear" w:color="auto" w:fill="FFFFFF"/>
              <w:rPr>
                <w:b/>
                <w:bCs/>
                <w:sz w:val="20"/>
                <w:szCs w:val="20"/>
                <w:lang w:val="uk-UA"/>
              </w:rPr>
            </w:pPr>
            <w:r>
              <w:rPr>
                <w:b/>
                <w:bCs/>
                <w:sz w:val="20"/>
                <w:szCs w:val="20"/>
                <w:lang w:val="uk-UA"/>
              </w:rPr>
              <w:t>4.3. Альтернативні пропозиції</w:t>
            </w:r>
          </w:p>
          <w:p w14:paraId="61A87C0A" w14:textId="77777777" w:rsidR="008B0883" w:rsidRPr="00A61A90" w:rsidRDefault="008B0883" w:rsidP="00CA15B2">
            <w:pPr>
              <w:shd w:val="clear" w:color="auto" w:fill="FFFFFF"/>
              <w:rPr>
                <w:b/>
                <w:bCs/>
                <w:sz w:val="20"/>
                <w:szCs w:val="20"/>
                <w:lang w:val="uk-UA"/>
              </w:rPr>
            </w:pPr>
          </w:p>
        </w:tc>
        <w:tc>
          <w:tcPr>
            <w:tcW w:w="6804" w:type="dxa"/>
          </w:tcPr>
          <w:p w14:paraId="17AB6F11" w14:textId="77777777" w:rsidR="007B7921" w:rsidRPr="00777A43" w:rsidRDefault="007B7921" w:rsidP="00CA15B2">
            <w:pPr>
              <w:shd w:val="clear" w:color="auto" w:fill="FFFFFF"/>
              <w:jc w:val="both"/>
              <w:rPr>
                <w:bCs/>
                <w:sz w:val="20"/>
                <w:szCs w:val="20"/>
                <w:lang w:val="uk-UA"/>
              </w:rPr>
            </w:pPr>
            <w:r>
              <w:rPr>
                <w:bCs/>
                <w:sz w:val="20"/>
                <w:szCs w:val="20"/>
                <w:lang w:val="uk-UA"/>
              </w:rPr>
              <w:t>Даний тендер не передбачає подачу альтернативних пропозицій</w:t>
            </w:r>
            <w:r w:rsidRPr="00777A43">
              <w:rPr>
                <w:bCs/>
                <w:sz w:val="20"/>
                <w:szCs w:val="20"/>
                <w:lang w:val="uk-UA"/>
              </w:rPr>
              <w:t>.</w:t>
            </w:r>
          </w:p>
          <w:p w14:paraId="26D09414"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67846793" w14:textId="77777777" w:rsidTr="004C64EF">
        <w:trPr>
          <w:trHeight w:val="601"/>
        </w:trPr>
        <w:tc>
          <w:tcPr>
            <w:tcW w:w="2660" w:type="dxa"/>
          </w:tcPr>
          <w:p w14:paraId="28AFD8EB" w14:textId="77777777" w:rsidR="008B0883" w:rsidRPr="00A61A90" w:rsidRDefault="007B7921" w:rsidP="00CA15B2">
            <w:pPr>
              <w:shd w:val="clear" w:color="auto" w:fill="FFFFFF"/>
              <w:rPr>
                <w:b/>
                <w:bCs/>
                <w:sz w:val="20"/>
                <w:szCs w:val="20"/>
                <w:lang w:val="uk-UA"/>
              </w:rPr>
            </w:pPr>
            <w:r w:rsidRPr="00A61A90">
              <w:rPr>
                <w:b/>
                <w:bCs/>
                <w:sz w:val="20"/>
                <w:szCs w:val="20"/>
                <w:lang w:val="uk-UA"/>
              </w:rPr>
              <w:t>4.4. Переговори</w:t>
            </w:r>
          </w:p>
        </w:tc>
        <w:tc>
          <w:tcPr>
            <w:tcW w:w="6804" w:type="dxa"/>
          </w:tcPr>
          <w:p w14:paraId="7D2184B6" w14:textId="77777777"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Замовник залишає за собою право на:</w:t>
            </w:r>
          </w:p>
          <w:p w14:paraId="09ED360D" w14:textId="77777777"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14:paraId="6C3F54FB" w14:textId="77777777" w:rsidR="004C64EF" w:rsidRPr="00A61A90"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A61A90">
              <w:rPr>
                <w:sz w:val="20"/>
                <w:szCs w:val="20"/>
                <w:lang w:val="uk-UA"/>
              </w:rPr>
              <w:t>прийняття Тендерної пропозиції без проведення переговорів.</w:t>
            </w:r>
          </w:p>
          <w:p w14:paraId="54AC0D3B" w14:textId="77777777" w:rsidR="008B0883" w:rsidRDefault="008B0883" w:rsidP="00CA15B2">
            <w:pPr>
              <w:shd w:val="clear" w:color="auto" w:fill="FFFFFF"/>
              <w:tabs>
                <w:tab w:val="left" w:pos="955"/>
              </w:tabs>
              <w:ind w:firstLine="720"/>
              <w:jc w:val="both"/>
              <w:rPr>
                <w:sz w:val="20"/>
                <w:szCs w:val="20"/>
                <w:lang w:val="uk-UA"/>
              </w:rPr>
            </w:pPr>
          </w:p>
        </w:tc>
      </w:tr>
      <w:tr w:rsidR="008B0883" w:rsidRPr="00553542" w14:paraId="4430572D" w14:textId="77777777" w:rsidTr="004C64EF">
        <w:trPr>
          <w:trHeight w:val="601"/>
        </w:trPr>
        <w:tc>
          <w:tcPr>
            <w:tcW w:w="2660" w:type="dxa"/>
          </w:tcPr>
          <w:p w14:paraId="5D8655C1" w14:textId="77777777" w:rsidR="004C64EF" w:rsidRPr="00A61A90" w:rsidRDefault="004C64EF" w:rsidP="00CA15B2">
            <w:pPr>
              <w:shd w:val="clear" w:color="auto" w:fill="FFFFFF"/>
              <w:rPr>
                <w:sz w:val="20"/>
                <w:szCs w:val="20"/>
                <w:lang w:val="uk-UA"/>
              </w:rPr>
            </w:pPr>
            <w:r w:rsidRPr="00A61A90">
              <w:rPr>
                <w:b/>
                <w:bCs/>
                <w:sz w:val="20"/>
                <w:szCs w:val="20"/>
                <w:lang w:val="uk-UA"/>
              </w:rPr>
              <w:t>4.5. Кваліфікація Учасників</w:t>
            </w:r>
          </w:p>
          <w:p w14:paraId="0594C7C6" w14:textId="77777777" w:rsidR="008B0883" w:rsidRPr="00A61A90" w:rsidRDefault="008B0883" w:rsidP="00CA15B2">
            <w:pPr>
              <w:shd w:val="clear" w:color="auto" w:fill="FFFFFF"/>
              <w:rPr>
                <w:b/>
                <w:bCs/>
                <w:sz w:val="20"/>
                <w:szCs w:val="20"/>
                <w:lang w:val="uk-UA"/>
              </w:rPr>
            </w:pPr>
          </w:p>
        </w:tc>
        <w:tc>
          <w:tcPr>
            <w:tcW w:w="6804" w:type="dxa"/>
          </w:tcPr>
          <w:p w14:paraId="37C0B7AB" w14:textId="77777777"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14:paraId="7752F28F"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306F5DF0" w14:textId="77777777" w:rsidTr="002140A6">
        <w:trPr>
          <w:trHeight w:val="601"/>
        </w:trPr>
        <w:tc>
          <w:tcPr>
            <w:tcW w:w="2660" w:type="dxa"/>
          </w:tcPr>
          <w:p w14:paraId="0D8D43AD" w14:textId="77777777" w:rsidR="004C64EF" w:rsidRPr="00A61A90" w:rsidRDefault="004C64EF" w:rsidP="00CA15B2">
            <w:pPr>
              <w:shd w:val="clear" w:color="auto" w:fill="FFFFFF"/>
              <w:rPr>
                <w:b/>
                <w:bCs/>
                <w:sz w:val="20"/>
                <w:szCs w:val="20"/>
                <w:lang w:val="uk-UA"/>
              </w:rPr>
            </w:pPr>
            <w:r w:rsidRPr="00A61A90">
              <w:rPr>
                <w:b/>
                <w:bCs/>
                <w:sz w:val="20"/>
                <w:szCs w:val="20"/>
                <w:lang w:val="uk-UA"/>
              </w:rPr>
              <w:t>4.6. Внесення змін у ЗТП</w:t>
            </w:r>
          </w:p>
          <w:p w14:paraId="7F69EDA7" w14:textId="77777777" w:rsidR="008B0883" w:rsidRPr="00A61A90" w:rsidRDefault="008B0883" w:rsidP="00CA15B2">
            <w:pPr>
              <w:shd w:val="clear" w:color="auto" w:fill="FFFFFF"/>
              <w:rPr>
                <w:b/>
                <w:bCs/>
                <w:sz w:val="20"/>
                <w:szCs w:val="20"/>
                <w:lang w:val="uk-UA"/>
              </w:rPr>
            </w:pPr>
          </w:p>
        </w:tc>
        <w:tc>
          <w:tcPr>
            <w:tcW w:w="6804" w:type="dxa"/>
            <w:shd w:val="clear" w:color="auto" w:fill="auto"/>
          </w:tcPr>
          <w:p w14:paraId="1DCF2D82" w14:textId="77777777" w:rsidR="004C64EF" w:rsidRPr="00A61A90" w:rsidRDefault="004C64EF" w:rsidP="00CA15B2">
            <w:pPr>
              <w:shd w:val="clear" w:color="auto" w:fill="FFFFFF"/>
              <w:tabs>
                <w:tab w:val="left" w:pos="960"/>
              </w:tabs>
              <w:jc w:val="both"/>
              <w:rPr>
                <w:sz w:val="20"/>
                <w:szCs w:val="20"/>
                <w:lang w:val="uk-UA"/>
              </w:rPr>
            </w:pPr>
            <w:r w:rsidRPr="00A61A90">
              <w:rPr>
                <w:sz w:val="20"/>
                <w:szCs w:val="20"/>
                <w:lang w:val="uk-UA"/>
              </w:rPr>
              <w:t>Н</w:t>
            </w:r>
            <w:r w:rsidR="002140A6">
              <w:rPr>
                <w:sz w:val="20"/>
                <w:szCs w:val="20"/>
                <w:lang w:val="uk-UA"/>
              </w:rPr>
              <w:t xml:space="preserve">е </w:t>
            </w:r>
            <w:r w:rsidR="002140A6" w:rsidRPr="00205642">
              <w:rPr>
                <w:sz w:val="20"/>
                <w:szCs w:val="20"/>
                <w:lang w:val="uk-UA"/>
              </w:rPr>
              <w:t>пізніше, ніж за три робочі дні</w:t>
            </w:r>
            <w:r w:rsidRPr="00205642">
              <w:rPr>
                <w:sz w:val="20"/>
                <w:szCs w:val="20"/>
                <w:lang w:val="uk-UA"/>
              </w:rPr>
              <w:t xml:space="preserve"> до закінчення</w:t>
            </w:r>
            <w:r w:rsidRPr="00A61A90">
              <w:rPr>
                <w:sz w:val="20"/>
                <w:szCs w:val="20"/>
                <w:lang w:val="uk-UA"/>
              </w:rPr>
              <w:t xml:space="preserve">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14:paraId="3011A839" w14:textId="77777777" w:rsidR="008B0883" w:rsidRDefault="008B0883" w:rsidP="00CA15B2">
            <w:pPr>
              <w:shd w:val="clear" w:color="auto" w:fill="FFFFFF"/>
              <w:tabs>
                <w:tab w:val="left" w:pos="955"/>
              </w:tabs>
              <w:ind w:firstLine="720"/>
              <w:jc w:val="both"/>
              <w:rPr>
                <w:sz w:val="20"/>
                <w:szCs w:val="20"/>
                <w:lang w:val="uk-UA"/>
              </w:rPr>
            </w:pPr>
          </w:p>
        </w:tc>
      </w:tr>
      <w:tr w:rsidR="008B0883" w:rsidRPr="00553542" w14:paraId="3AA570C2" w14:textId="77777777" w:rsidTr="004C64EF">
        <w:trPr>
          <w:trHeight w:val="601"/>
        </w:trPr>
        <w:tc>
          <w:tcPr>
            <w:tcW w:w="2660" w:type="dxa"/>
          </w:tcPr>
          <w:p w14:paraId="3B7381C0" w14:textId="77777777" w:rsidR="004C64EF" w:rsidRPr="00A61A90" w:rsidRDefault="004C64EF" w:rsidP="00CA15B2">
            <w:pPr>
              <w:shd w:val="clear" w:color="auto" w:fill="FFFFFF"/>
              <w:rPr>
                <w:sz w:val="20"/>
                <w:szCs w:val="20"/>
                <w:lang w:val="uk-UA"/>
              </w:rPr>
            </w:pPr>
            <w:r w:rsidRPr="00A61A90">
              <w:rPr>
                <w:b/>
                <w:bCs/>
                <w:sz w:val="20"/>
                <w:szCs w:val="20"/>
                <w:lang w:val="uk-UA"/>
              </w:rPr>
              <w:t>4.7. Завершення тендерного процесу</w:t>
            </w:r>
          </w:p>
          <w:p w14:paraId="59457A1D" w14:textId="77777777" w:rsidR="008B0883" w:rsidRPr="00A61A90" w:rsidRDefault="008B0883" w:rsidP="00CA15B2">
            <w:pPr>
              <w:shd w:val="clear" w:color="auto" w:fill="FFFFFF"/>
              <w:rPr>
                <w:b/>
                <w:bCs/>
                <w:sz w:val="20"/>
                <w:szCs w:val="20"/>
                <w:lang w:val="uk-UA"/>
              </w:rPr>
            </w:pPr>
          </w:p>
        </w:tc>
        <w:tc>
          <w:tcPr>
            <w:tcW w:w="6804" w:type="dxa"/>
          </w:tcPr>
          <w:p w14:paraId="596AA2CB" w14:textId="77777777"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14:paraId="6AF4340A" w14:textId="77777777" w:rsidR="004C64EF" w:rsidRPr="00A61A90" w:rsidRDefault="004C64EF" w:rsidP="00CA15B2">
            <w:pPr>
              <w:shd w:val="clear" w:color="auto" w:fill="FFFFFF"/>
              <w:tabs>
                <w:tab w:val="left" w:pos="970"/>
              </w:tabs>
              <w:jc w:val="both"/>
              <w:rPr>
                <w:sz w:val="20"/>
                <w:szCs w:val="20"/>
                <w:lang w:val="uk-UA"/>
              </w:rPr>
            </w:pPr>
            <w:r w:rsidRPr="00A61A90">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14:paraId="357D4BDC" w14:textId="77777777" w:rsidR="004C64EF" w:rsidRPr="00A61A90" w:rsidRDefault="004C64EF" w:rsidP="00CA15B2">
            <w:pPr>
              <w:shd w:val="clear" w:color="auto" w:fill="FFFFFF"/>
              <w:jc w:val="both"/>
              <w:rPr>
                <w:sz w:val="20"/>
                <w:szCs w:val="20"/>
                <w:lang w:val="uk-UA"/>
              </w:rPr>
            </w:pPr>
            <w:r w:rsidRPr="00A61A90">
              <w:rPr>
                <w:sz w:val="20"/>
                <w:szCs w:val="20"/>
                <w:lang w:val="uk-UA"/>
              </w:rPr>
              <w:lastRenderedPageBreak/>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14:paraId="22D403E0"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7420A61E" w14:textId="77777777" w:rsidTr="004C64EF">
        <w:trPr>
          <w:trHeight w:val="601"/>
        </w:trPr>
        <w:tc>
          <w:tcPr>
            <w:tcW w:w="2660" w:type="dxa"/>
          </w:tcPr>
          <w:p w14:paraId="77E387C8" w14:textId="77777777" w:rsidR="004C64EF" w:rsidRPr="004C64EF" w:rsidRDefault="004C64EF" w:rsidP="00CA15B2">
            <w:pPr>
              <w:shd w:val="clear" w:color="auto" w:fill="FFFFFF"/>
              <w:rPr>
                <w:sz w:val="20"/>
                <w:szCs w:val="20"/>
                <w:lang w:val="en-US"/>
              </w:rPr>
            </w:pPr>
            <w:r w:rsidRPr="00A61A90">
              <w:rPr>
                <w:b/>
                <w:bCs/>
                <w:sz w:val="20"/>
                <w:szCs w:val="20"/>
                <w:lang w:val="uk-UA"/>
              </w:rPr>
              <w:lastRenderedPageBreak/>
              <w:t>4.8. Відхилення тендерних пропозицій</w:t>
            </w:r>
          </w:p>
          <w:p w14:paraId="6EDD0488" w14:textId="77777777" w:rsidR="008B0883" w:rsidRPr="00A61A90" w:rsidRDefault="008B0883" w:rsidP="00CA15B2">
            <w:pPr>
              <w:shd w:val="clear" w:color="auto" w:fill="FFFFFF"/>
              <w:rPr>
                <w:b/>
                <w:bCs/>
                <w:sz w:val="20"/>
                <w:szCs w:val="20"/>
                <w:lang w:val="uk-UA"/>
              </w:rPr>
            </w:pPr>
          </w:p>
        </w:tc>
        <w:tc>
          <w:tcPr>
            <w:tcW w:w="6804" w:type="dxa"/>
          </w:tcPr>
          <w:p w14:paraId="3003BF6E" w14:textId="77777777" w:rsidR="004C64EF" w:rsidRPr="00A61A90" w:rsidRDefault="004C64EF" w:rsidP="00CA15B2">
            <w:pPr>
              <w:shd w:val="clear" w:color="auto" w:fill="FFFFFF"/>
              <w:jc w:val="both"/>
              <w:rPr>
                <w:sz w:val="20"/>
                <w:szCs w:val="20"/>
                <w:lang w:val="uk-UA"/>
              </w:rPr>
            </w:pPr>
            <w:r w:rsidRPr="00A61A90">
              <w:rPr>
                <w:sz w:val="20"/>
                <w:szCs w:val="20"/>
                <w:lang w:val="uk-UA"/>
              </w:rPr>
              <w:t xml:space="preserve">Замовник має право відхилити пропозицію Учасника щодо участі в процедурі </w:t>
            </w:r>
            <w:r w:rsidR="00570580">
              <w:rPr>
                <w:sz w:val="20"/>
                <w:szCs w:val="20"/>
                <w:lang w:val="uk-UA"/>
              </w:rPr>
              <w:t>тендеру</w:t>
            </w:r>
            <w:r>
              <w:rPr>
                <w:sz w:val="20"/>
                <w:szCs w:val="20"/>
                <w:lang w:val="uk-UA"/>
              </w:rPr>
              <w:t xml:space="preserve"> на будь-якому етапі у випадку</w:t>
            </w:r>
            <w:r w:rsidRPr="00A61A90">
              <w:rPr>
                <w:sz w:val="20"/>
                <w:szCs w:val="20"/>
                <w:lang w:val="uk-UA"/>
              </w:rPr>
              <w:t xml:space="preserve"> якщо:</w:t>
            </w:r>
          </w:p>
          <w:p w14:paraId="1AD3B9B4"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Учасника не відповідає вимогам тендерної документації</w:t>
            </w:r>
            <w:r w:rsidR="00924714">
              <w:rPr>
                <w:sz w:val="20"/>
                <w:szCs w:val="20"/>
                <w:lang w:val="uk-UA"/>
              </w:rPr>
              <w:t>.</w:t>
            </w:r>
          </w:p>
          <w:p w14:paraId="4787E098"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r w:rsidR="00924714">
              <w:rPr>
                <w:sz w:val="20"/>
                <w:szCs w:val="20"/>
                <w:lang w:val="uk-UA"/>
              </w:rPr>
              <w:t>.</w:t>
            </w:r>
          </w:p>
          <w:p w14:paraId="42BFF585"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Учасник не відповідає кваліфікаційним вимогам</w:t>
            </w:r>
            <w:r w:rsidR="00924714">
              <w:rPr>
                <w:sz w:val="20"/>
                <w:szCs w:val="20"/>
                <w:lang w:val="uk-UA"/>
              </w:rPr>
              <w:t>.</w:t>
            </w:r>
          </w:p>
          <w:p w14:paraId="593AC209"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Тендерна пропозиція надана після кінцевого строку подачі</w:t>
            </w:r>
            <w:r w:rsidR="00924714">
              <w:rPr>
                <w:sz w:val="20"/>
                <w:szCs w:val="20"/>
                <w:lang w:val="uk-UA"/>
              </w:rPr>
              <w:t>.</w:t>
            </w:r>
          </w:p>
          <w:p w14:paraId="3E32C17D" w14:textId="77777777" w:rsidR="004C64EF" w:rsidRPr="00A61A90"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A61A90">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r w:rsidR="00924714">
              <w:rPr>
                <w:sz w:val="20"/>
                <w:szCs w:val="20"/>
                <w:lang w:val="uk-UA"/>
              </w:rPr>
              <w:t>.</w:t>
            </w:r>
          </w:p>
          <w:p w14:paraId="3C35B9AB" w14:textId="77777777" w:rsidR="008B0883" w:rsidRDefault="008B0883" w:rsidP="00CA15B2">
            <w:pPr>
              <w:shd w:val="clear" w:color="auto" w:fill="FFFFFF"/>
              <w:tabs>
                <w:tab w:val="left" w:pos="955"/>
              </w:tabs>
              <w:ind w:firstLine="720"/>
              <w:jc w:val="both"/>
              <w:rPr>
                <w:sz w:val="20"/>
                <w:szCs w:val="20"/>
                <w:lang w:val="uk-UA"/>
              </w:rPr>
            </w:pPr>
          </w:p>
        </w:tc>
      </w:tr>
      <w:tr w:rsidR="008B0883" w:rsidRPr="008B0883" w14:paraId="7104D9FD" w14:textId="77777777" w:rsidTr="004C64EF">
        <w:trPr>
          <w:trHeight w:val="601"/>
        </w:trPr>
        <w:tc>
          <w:tcPr>
            <w:tcW w:w="2660" w:type="dxa"/>
          </w:tcPr>
          <w:p w14:paraId="2391B44D" w14:textId="77777777" w:rsidR="004C64EF" w:rsidRPr="00A61A90" w:rsidRDefault="00B66F50" w:rsidP="00CA15B2">
            <w:pPr>
              <w:shd w:val="clear" w:color="auto" w:fill="FFFFFF"/>
              <w:rPr>
                <w:sz w:val="20"/>
                <w:szCs w:val="20"/>
                <w:lang w:val="uk-UA"/>
              </w:rPr>
            </w:pPr>
            <w:r>
              <w:rPr>
                <w:b/>
                <w:bCs/>
                <w:sz w:val="20"/>
                <w:szCs w:val="20"/>
                <w:lang w:val="uk-UA"/>
              </w:rPr>
              <w:t>4.9</w:t>
            </w:r>
            <w:r w:rsidR="004C64EF" w:rsidRPr="00A61A90">
              <w:rPr>
                <w:b/>
                <w:bCs/>
                <w:sz w:val="20"/>
                <w:szCs w:val="20"/>
                <w:lang w:val="uk-UA"/>
              </w:rPr>
              <w:t>. Інші умови</w:t>
            </w:r>
          </w:p>
          <w:p w14:paraId="27BEBAED" w14:textId="77777777" w:rsidR="008B0883" w:rsidRPr="00A61A90" w:rsidRDefault="008B0883" w:rsidP="00CA15B2">
            <w:pPr>
              <w:shd w:val="clear" w:color="auto" w:fill="FFFFFF"/>
              <w:rPr>
                <w:b/>
                <w:bCs/>
                <w:sz w:val="20"/>
                <w:szCs w:val="20"/>
                <w:lang w:val="uk-UA"/>
              </w:rPr>
            </w:pPr>
          </w:p>
        </w:tc>
        <w:tc>
          <w:tcPr>
            <w:tcW w:w="6804" w:type="dxa"/>
          </w:tcPr>
          <w:p w14:paraId="5B15DE7A" w14:textId="77777777" w:rsidR="008B0883" w:rsidRDefault="004C64EF" w:rsidP="00CA15B2">
            <w:pPr>
              <w:shd w:val="clear" w:color="auto" w:fill="FFFFFF"/>
              <w:tabs>
                <w:tab w:val="left" w:pos="955"/>
              </w:tabs>
              <w:jc w:val="both"/>
              <w:rPr>
                <w:sz w:val="20"/>
                <w:szCs w:val="20"/>
                <w:lang w:val="uk-UA"/>
              </w:rPr>
            </w:pPr>
            <w:r w:rsidRPr="00A61A90">
              <w:rPr>
                <w:sz w:val="20"/>
                <w:szCs w:val="20"/>
                <w:lang w:val="uk-UA"/>
              </w:rPr>
              <w:t>Замовник залишає за собою право акцептувати будь-яку тендерну пропозицію або будь-яку її частину</w:t>
            </w:r>
            <w:r w:rsidR="00924714">
              <w:rPr>
                <w:sz w:val="20"/>
                <w:szCs w:val="20"/>
                <w:lang w:val="uk-UA"/>
              </w:rPr>
              <w:t>.</w:t>
            </w:r>
          </w:p>
        </w:tc>
      </w:tr>
      <w:tr w:rsidR="004C64EF" w:rsidRPr="008B0883" w14:paraId="43696C0B" w14:textId="77777777" w:rsidTr="0053594B">
        <w:trPr>
          <w:trHeight w:val="601"/>
        </w:trPr>
        <w:tc>
          <w:tcPr>
            <w:tcW w:w="9464" w:type="dxa"/>
            <w:gridSpan w:val="2"/>
            <w:tcBorders>
              <w:left w:val="nil"/>
              <w:right w:val="nil"/>
            </w:tcBorders>
          </w:tcPr>
          <w:p w14:paraId="51C8A0A4" w14:textId="77777777" w:rsidR="0082368C" w:rsidRDefault="0082368C" w:rsidP="00CA15B2">
            <w:pPr>
              <w:shd w:val="clear" w:color="auto" w:fill="FFFFFF"/>
              <w:ind w:firstLine="720"/>
              <w:jc w:val="center"/>
              <w:rPr>
                <w:b/>
                <w:bCs/>
                <w:lang w:val="uk-UA"/>
              </w:rPr>
            </w:pPr>
          </w:p>
          <w:p w14:paraId="73F39107" w14:textId="77777777" w:rsidR="0082368C" w:rsidRDefault="0082368C" w:rsidP="00553542">
            <w:pPr>
              <w:shd w:val="clear" w:color="auto" w:fill="FFFFFF"/>
              <w:rPr>
                <w:b/>
                <w:bCs/>
                <w:lang w:val="uk-UA"/>
              </w:rPr>
            </w:pPr>
          </w:p>
          <w:p w14:paraId="100DC972" w14:textId="77777777" w:rsidR="004C64EF" w:rsidRDefault="004C64EF" w:rsidP="00CA15B2">
            <w:pPr>
              <w:shd w:val="clear" w:color="auto" w:fill="FFFFFF"/>
              <w:ind w:firstLine="720"/>
              <w:jc w:val="center"/>
              <w:rPr>
                <w:b/>
                <w:bCs/>
                <w:lang w:val="uk-UA"/>
              </w:rPr>
            </w:pPr>
            <w:r w:rsidRPr="0053594B">
              <w:rPr>
                <w:b/>
                <w:bCs/>
                <w:lang w:val="uk-UA"/>
              </w:rPr>
              <w:t>5. Комунікації</w:t>
            </w:r>
          </w:p>
          <w:p w14:paraId="622BBFC9" w14:textId="620FB7DF" w:rsidR="0082368C" w:rsidRPr="0053594B" w:rsidRDefault="0082368C" w:rsidP="00CA15B2">
            <w:pPr>
              <w:shd w:val="clear" w:color="auto" w:fill="FFFFFF"/>
              <w:ind w:firstLine="720"/>
              <w:jc w:val="center"/>
              <w:rPr>
                <w:b/>
                <w:bCs/>
                <w:lang w:val="en-US"/>
              </w:rPr>
            </w:pPr>
          </w:p>
        </w:tc>
      </w:tr>
      <w:tr w:rsidR="004C64EF" w:rsidRPr="008B0883" w14:paraId="5BB34AAD" w14:textId="77777777" w:rsidTr="004C64EF">
        <w:trPr>
          <w:trHeight w:val="601"/>
        </w:trPr>
        <w:tc>
          <w:tcPr>
            <w:tcW w:w="2660" w:type="dxa"/>
          </w:tcPr>
          <w:p w14:paraId="3E62BCA9" w14:textId="77777777" w:rsidR="004C64EF" w:rsidRPr="00A61A90" w:rsidRDefault="004C64EF" w:rsidP="00CA15B2">
            <w:pPr>
              <w:shd w:val="clear" w:color="auto" w:fill="FFFFFF"/>
              <w:tabs>
                <w:tab w:val="left" w:pos="778"/>
              </w:tabs>
              <w:rPr>
                <w:b/>
                <w:bCs/>
                <w:sz w:val="20"/>
                <w:szCs w:val="20"/>
                <w:lang w:val="uk-UA"/>
              </w:rPr>
            </w:pPr>
            <w:r w:rsidRPr="00A61A90">
              <w:rPr>
                <w:b/>
                <w:bCs/>
                <w:sz w:val="20"/>
                <w:szCs w:val="20"/>
                <w:lang w:val="uk-UA"/>
              </w:rPr>
              <w:t>5.1. Особи, уповноваженим Замовником безпосередньо підтримувати зв'язок з Учасниками</w:t>
            </w:r>
          </w:p>
          <w:p w14:paraId="6CEC70FD" w14:textId="77777777" w:rsidR="004C64EF" w:rsidRPr="00A61A90" w:rsidRDefault="004C64EF" w:rsidP="00CA15B2">
            <w:pPr>
              <w:shd w:val="clear" w:color="auto" w:fill="FFFFFF"/>
              <w:ind w:firstLine="720"/>
              <w:rPr>
                <w:b/>
                <w:bCs/>
                <w:sz w:val="20"/>
                <w:szCs w:val="20"/>
                <w:lang w:val="uk-UA"/>
              </w:rPr>
            </w:pPr>
          </w:p>
        </w:tc>
        <w:tc>
          <w:tcPr>
            <w:tcW w:w="6804" w:type="dxa"/>
          </w:tcPr>
          <w:p w14:paraId="45B792B2" w14:textId="77777777" w:rsidR="004C64EF" w:rsidRPr="00A61A90" w:rsidRDefault="004C64EF" w:rsidP="00CA15B2">
            <w:pPr>
              <w:shd w:val="clear" w:color="auto" w:fill="FFFFFF"/>
              <w:tabs>
                <w:tab w:val="left" w:pos="955"/>
              </w:tabs>
              <w:jc w:val="both"/>
              <w:rPr>
                <w:bCs/>
                <w:sz w:val="20"/>
                <w:szCs w:val="20"/>
                <w:lang w:val="uk-UA"/>
              </w:rPr>
            </w:pPr>
            <w:r w:rsidRPr="00A61A90">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14:paraId="2E838903" w14:textId="77777777" w:rsidR="004C64EF" w:rsidRDefault="004C64EF" w:rsidP="00CA15B2">
            <w:pPr>
              <w:shd w:val="clear" w:color="auto" w:fill="FFFFFF"/>
              <w:tabs>
                <w:tab w:val="left" w:pos="955"/>
              </w:tabs>
              <w:ind w:firstLine="720"/>
              <w:jc w:val="both"/>
              <w:rPr>
                <w:bCs/>
                <w:sz w:val="20"/>
                <w:szCs w:val="20"/>
                <w:lang w:val="uk-UA"/>
              </w:rPr>
            </w:pPr>
            <w:r w:rsidRPr="00A61A90">
              <w:rPr>
                <w:bCs/>
                <w:sz w:val="20"/>
                <w:szCs w:val="20"/>
                <w:lang w:val="uk-UA"/>
              </w:rPr>
              <w:t>Ними є:</w:t>
            </w:r>
          </w:p>
          <w:p w14:paraId="072C0379" w14:textId="77777777" w:rsidR="003E0EEC" w:rsidRDefault="003E0EEC" w:rsidP="00CA15B2">
            <w:pPr>
              <w:shd w:val="clear" w:color="auto" w:fill="FFFFFF"/>
              <w:tabs>
                <w:tab w:val="left" w:pos="955"/>
              </w:tabs>
              <w:ind w:firstLine="720"/>
              <w:jc w:val="both"/>
              <w:rPr>
                <w:b/>
                <w:noProof/>
                <w:sz w:val="20"/>
                <w:szCs w:val="20"/>
                <w:lang w:val="uk-UA"/>
              </w:rPr>
            </w:pPr>
          </w:p>
          <w:p w14:paraId="3E8DE218" w14:textId="30ABE457" w:rsidR="004C64EF" w:rsidRPr="00C82AFF" w:rsidRDefault="00916B39" w:rsidP="00CA15B2">
            <w:pPr>
              <w:shd w:val="clear" w:color="auto" w:fill="FFFFFF"/>
              <w:tabs>
                <w:tab w:val="left" w:pos="955"/>
              </w:tabs>
              <w:ind w:firstLine="720"/>
              <w:jc w:val="both"/>
              <w:rPr>
                <w:b/>
                <w:noProof/>
                <w:sz w:val="20"/>
                <w:szCs w:val="20"/>
                <w:lang w:val="uk-UA"/>
              </w:rPr>
            </w:pPr>
            <w:r>
              <w:rPr>
                <w:b/>
                <w:noProof/>
                <w:sz w:val="20"/>
                <w:szCs w:val="20"/>
                <w:lang w:val="uk-UA"/>
              </w:rPr>
              <w:t>Осипенко Яна</w:t>
            </w:r>
          </w:p>
          <w:p w14:paraId="642781D7" w14:textId="77777777" w:rsidR="007A2542" w:rsidRPr="007A2542" w:rsidRDefault="004C64EF" w:rsidP="007A2542">
            <w:pPr>
              <w:rPr>
                <w:sz w:val="20"/>
                <w:szCs w:val="20"/>
              </w:rPr>
            </w:pPr>
            <w:r w:rsidRPr="00A61A90">
              <w:rPr>
                <w:sz w:val="20"/>
                <w:szCs w:val="20"/>
                <w:lang w:val="uk-UA"/>
              </w:rPr>
              <w:t xml:space="preserve">Електронна адреса: </w:t>
            </w:r>
            <w:hyperlink r:id="rId10" w:history="1">
              <w:r w:rsidR="007A2542" w:rsidRPr="007A2542">
                <w:rPr>
                  <w:rStyle w:val="a8"/>
                  <w:sz w:val="20"/>
                  <w:szCs w:val="20"/>
                  <w:lang w:val="en-US"/>
                </w:rPr>
                <w:t>Tender</w:t>
              </w:r>
              <w:r w:rsidR="007A2542" w:rsidRPr="007A2542">
                <w:rPr>
                  <w:rStyle w:val="a8"/>
                  <w:sz w:val="20"/>
                  <w:szCs w:val="20"/>
                </w:rPr>
                <w:t>@</w:t>
              </w:r>
              <w:proofErr w:type="spellStart"/>
              <w:r w:rsidR="007A2542" w:rsidRPr="007A2542">
                <w:rPr>
                  <w:rStyle w:val="a8"/>
                  <w:sz w:val="20"/>
                  <w:szCs w:val="20"/>
                  <w:lang w:val="en-US"/>
                </w:rPr>
                <w:t>nfsc</w:t>
              </w:r>
              <w:proofErr w:type="spellEnd"/>
              <w:r w:rsidR="007A2542" w:rsidRPr="007A2542">
                <w:rPr>
                  <w:rStyle w:val="a8"/>
                  <w:sz w:val="20"/>
                  <w:szCs w:val="20"/>
                </w:rPr>
                <w:t>.</w:t>
              </w:r>
              <w:r w:rsidR="007A2542" w:rsidRPr="007A2542">
                <w:rPr>
                  <w:rStyle w:val="a8"/>
                  <w:sz w:val="20"/>
                  <w:szCs w:val="20"/>
                  <w:lang w:val="en-US"/>
                </w:rPr>
                <w:t>com</w:t>
              </w:r>
              <w:r w:rsidR="007A2542" w:rsidRPr="007A2542">
                <w:rPr>
                  <w:rStyle w:val="a8"/>
                  <w:sz w:val="20"/>
                  <w:szCs w:val="20"/>
                </w:rPr>
                <w:t>.</w:t>
              </w:r>
              <w:proofErr w:type="spellStart"/>
              <w:r w:rsidR="007A2542" w:rsidRPr="007A2542">
                <w:rPr>
                  <w:rStyle w:val="a8"/>
                  <w:sz w:val="20"/>
                  <w:szCs w:val="20"/>
                  <w:lang w:val="en-US"/>
                </w:rPr>
                <w:t>ua</w:t>
              </w:r>
              <w:proofErr w:type="spellEnd"/>
            </w:hyperlink>
          </w:p>
          <w:p w14:paraId="5AAD0E1D" w14:textId="77777777" w:rsidR="003E0EEC" w:rsidRPr="007A2542" w:rsidRDefault="003E0EEC" w:rsidP="007A2542">
            <w:pPr>
              <w:shd w:val="clear" w:color="auto" w:fill="FFFFFF"/>
              <w:tabs>
                <w:tab w:val="left" w:pos="955"/>
              </w:tabs>
              <w:ind w:firstLine="720"/>
              <w:jc w:val="both"/>
              <w:rPr>
                <w:sz w:val="20"/>
                <w:szCs w:val="20"/>
              </w:rPr>
            </w:pPr>
          </w:p>
          <w:p w14:paraId="3C0355C9" w14:textId="77777777" w:rsidR="004C64EF" w:rsidRPr="00CA0981" w:rsidRDefault="004C64EF" w:rsidP="00CA15B2">
            <w:pPr>
              <w:shd w:val="clear" w:color="auto" w:fill="FFFFFF"/>
              <w:tabs>
                <w:tab w:val="left" w:pos="955"/>
              </w:tabs>
              <w:jc w:val="both"/>
              <w:rPr>
                <w:sz w:val="20"/>
                <w:szCs w:val="20"/>
                <w:lang w:val="uk-UA"/>
              </w:rPr>
            </w:pPr>
            <w:r w:rsidRPr="00A61A90">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w:t>
            </w:r>
            <w:r>
              <w:rPr>
                <w:sz w:val="20"/>
                <w:szCs w:val="20"/>
                <w:lang w:val="uk-UA"/>
              </w:rPr>
              <w:t xml:space="preserve"> направлятися цій</w:t>
            </w:r>
            <w:r w:rsidRPr="00A61A90">
              <w:rPr>
                <w:sz w:val="20"/>
                <w:szCs w:val="20"/>
                <w:lang w:val="uk-UA"/>
              </w:rPr>
              <w:t xml:space="preserve"> контактній особі.</w:t>
            </w:r>
          </w:p>
          <w:p w14:paraId="66FEE565" w14:textId="77777777"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14:paraId="5580A684" w14:textId="77777777" w:rsidTr="004C64EF">
        <w:trPr>
          <w:trHeight w:val="601"/>
        </w:trPr>
        <w:tc>
          <w:tcPr>
            <w:tcW w:w="2660" w:type="dxa"/>
          </w:tcPr>
          <w:p w14:paraId="0844B9C6" w14:textId="77777777" w:rsidR="004C64EF" w:rsidRPr="005D6805" w:rsidRDefault="004C64EF" w:rsidP="00CA15B2">
            <w:pPr>
              <w:shd w:val="clear" w:color="auto" w:fill="FFFFFF"/>
              <w:tabs>
                <w:tab w:val="left" w:pos="955"/>
              </w:tabs>
              <w:rPr>
                <w:b/>
                <w:bCs/>
                <w:sz w:val="20"/>
                <w:szCs w:val="20"/>
                <w:lang w:val="en-US"/>
              </w:rPr>
            </w:pPr>
            <w:r w:rsidRPr="005D6805">
              <w:rPr>
                <w:b/>
                <w:bCs/>
                <w:sz w:val="20"/>
                <w:szCs w:val="20"/>
                <w:lang w:val="uk-UA"/>
              </w:rPr>
              <w:t>5.2. Принципи комунікації</w:t>
            </w:r>
          </w:p>
          <w:p w14:paraId="4F979C1F" w14:textId="77777777" w:rsidR="004C64EF" w:rsidRPr="005D6805" w:rsidRDefault="004C64EF" w:rsidP="00CA15B2">
            <w:pPr>
              <w:shd w:val="clear" w:color="auto" w:fill="FFFFFF"/>
              <w:ind w:firstLine="720"/>
              <w:rPr>
                <w:b/>
                <w:bCs/>
                <w:sz w:val="20"/>
                <w:szCs w:val="20"/>
                <w:lang w:val="uk-UA"/>
              </w:rPr>
            </w:pPr>
          </w:p>
        </w:tc>
        <w:tc>
          <w:tcPr>
            <w:tcW w:w="6804" w:type="dxa"/>
          </w:tcPr>
          <w:p w14:paraId="064D3E23" w14:textId="77777777" w:rsidR="004C64EF" w:rsidRPr="005D6805" w:rsidRDefault="00B667FA" w:rsidP="00CA15B2">
            <w:pPr>
              <w:shd w:val="clear" w:color="auto" w:fill="FFFFFF"/>
              <w:tabs>
                <w:tab w:val="left" w:pos="955"/>
              </w:tabs>
              <w:jc w:val="both"/>
              <w:rPr>
                <w:sz w:val="20"/>
                <w:szCs w:val="20"/>
                <w:lang w:val="uk-UA"/>
              </w:rPr>
            </w:pPr>
            <w:r>
              <w:rPr>
                <w:sz w:val="20"/>
                <w:szCs w:val="20"/>
                <w:lang w:val="uk-UA"/>
              </w:rPr>
              <w:t>З моменту відкриття тендеру</w:t>
            </w:r>
            <w:r w:rsidR="004C64EF" w:rsidRPr="005D6805">
              <w:rPr>
                <w:sz w:val="20"/>
                <w:szCs w:val="20"/>
                <w:lang w:val="uk-UA"/>
              </w:rPr>
              <w:t xml:space="preserve">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14:paraId="5C557544" w14:textId="77777777" w:rsidR="004C64EF" w:rsidRPr="005D6805" w:rsidRDefault="004C64EF" w:rsidP="00CA15B2">
            <w:pPr>
              <w:shd w:val="clear" w:color="auto" w:fill="FFFFFF"/>
              <w:tabs>
                <w:tab w:val="left" w:pos="955"/>
              </w:tabs>
              <w:ind w:firstLine="720"/>
              <w:jc w:val="both"/>
              <w:rPr>
                <w:sz w:val="20"/>
                <w:szCs w:val="20"/>
                <w:lang w:val="uk-UA"/>
              </w:rPr>
            </w:pPr>
          </w:p>
        </w:tc>
      </w:tr>
      <w:tr w:rsidR="004C64EF" w:rsidRPr="008B0883" w14:paraId="1F16B121" w14:textId="77777777" w:rsidTr="004C64EF">
        <w:trPr>
          <w:trHeight w:val="601"/>
        </w:trPr>
        <w:tc>
          <w:tcPr>
            <w:tcW w:w="2660" w:type="dxa"/>
          </w:tcPr>
          <w:p w14:paraId="4380F69C" w14:textId="77777777" w:rsidR="004C64EF" w:rsidRPr="004C64EF" w:rsidRDefault="004C64EF" w:rsidP="00CA15B2">
            <w:pPr>
              <w:shd w:val="clear" w:color="auto" w:fill="FFFFFF"/>
              <w:tabs>
                <w:tab w:val="left" w:pos="955"/>
              </w:tabs>
              <w:rPr>
                <w:b/>
                <w:bCs/>
                <w:sz w:val="20"/>
                <w:szCs w:val="20"/>
                <w:lang w:val="en-US"/>
              </w:rPr>
            </w:pPr>
            <w:r>
              <w:rPr>
                <w:b/>
                <w:bCs/>
                <w:sz w:val="20"/>
                <w:szCs w:val="20"/>
                <w:lang w:val="uk-UA"/>
              </w:rPr>
              <w:t>5.3. Лобіювання</w:t>
            </w:r>
          </w:p>
          <w:p w14:paraId="4581A4A6" w14:textId="77777777" w:rsidR="004C64EF" w:rsidRPr="00A61A90" w:rsidRDefault="004C64EF" w:rsidP="00CA15B2">
            <w:pPr>
              <w:shd w:val="clear" w:color="auto" w:fill="FFFFFF"/>
              <w:ind w:firstLine="720"/>
              <w:rPr>
                <w:b/>
                <w:bCs/>
                <w:sz w:val="20"/>
                <w:szCs w:val="20"/>
                <w:lang w:val="uk-UA"/>
              </w:rPr>
            </w:pPr>
          </w:p>
        </w:tc>
        <w:tc>
          <w:tcPr>
            <w:tcW w:w="6804" w:type="dxa"/>
          </w:tcPr>
          <w:p w14:paraId="19965650" w14:textId="77777777" w:rsidR="004C64EF" w:rsidRPr="00A61A90" w:rsidRDefault="004C64EF" w:rsidP="00CA15B2">
            <w:pPr>
              <w:jc w:val="both"/>
              <w:rPr>
                <w:sz w:val="20"/>
                <w:szCs w:val="20"/>
                <w:lang w:val="uk-UA"/>
              </w:rPr>
            </w:pPr>
            <w:r w:rsidRPr="00A61A90">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14:paraId="377A0504" w14:textId="77777777" w:rsidR="004C64EF" w:rsidRPr="00A61A90" w:rsidRDefault="004C64EF" w:rsidP="00CA15B2">
            <w:pPr>
              <w:jc w:val="both"/>
              <w:rPr>
                <w:sz w:val="20"/>
                <w:szCs w:val="20"/>
                <w:lang w:val="uk-UA"/>
              </w:rPr>
            </w:pPr>
            <w:r w:rsidRPr="00A61A90">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Pr>
                <w:sz w:val="20"/>
                <w:szCs w:val="20"/>
                <w:lang w:val="uk-UA"/>
              </w:rPr>
              <w:t>тільки затримати процес оцінки і</w:t>
            </w:r>
            <w:r w:rsidRPr="00A61A90">
              <w:rPr>
                <w:sz w:val="20"/>
                <w:szCs w:val="20"/>
                <w:lang w:val="uk-UA"/>
              </w:rPr>
              <w:t xml:space="preserve">, відповідно, укладання </w:t>
            </w:r>
            <w:r>
              <w:rPr>
                <w:sz w:val="20"/>
                <w:szCs w:val="20"/>
                <w:lang w:val="uk-UA"/>
              </w:rPr>
              <w:t>договору</w:t>
            </w:r>
            <w:r w:rsidRPr="00A61A90">
              <w:rPr>
                <w:sz w:val="20"/>
                <w:szCs w:val="20"/>
                <w:lang w:val="uk-UA"/>
              </w:rPr>
              <w:t>.</w:t>
            </w:r>
          </w:p>
          <w:p w14:paraId="5F1F4F01" w14:textId="77777777" w:rsidR="004C64EF" w:rsidRPr="00A61A90" w:rsidRDefault="004C64EF" w:rsidP="00CA15B2">
            <w:pPr>
              <w:jc w:val="both"/>
              <w:rPr>
                <w:sz w:val="20"/>
                <w:szCs w:val="20"/>
                <w:lang w:val="uk-UA"/>
              </w:rPr>
            </w:pPr>
            <w:r w:rsidRPr="00A61A90">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14:paraId="4F26D06C" w14:textId="77777777" w:rsidR="004C64EF" w:rsidRPr="00A61A90" w:rsidRDefault="004C64EF" w:rsidP="00CA15B2">
            <w:pPr>
              <w:shd w:val="clear" w:color="auto" w:fill="FFFFFF"/>
              <w:tabs>
                <w:tab w:val="left" w:pos="955"/>
              </w:tabs>
              <w:ind w:firstLine="720"/>
              <w:jc w:val="both"/>
              <w:rPr>
                <w:sz w:val="20"/>
                <w:szCs w:val="20"/>
                <w:lang w:val="uk-UA"/>
              </w:rPr>
            </w:pPr>
          </w:p>
        </w:tc>
      </w:tr>
      <w:tr w:rsidR="004C64EF" w:rsidRPr="008B0883" w14:paraId="114B5CAF" w14:textId="77777777" w:rsidTr="004C64EF">
        <w:trPr>
          <w:trHeight w:val="601"/>
        </w:trPr>
        <w:tc>
          <w:tcPr>
            <w:tcW w:w="2660" w:type="dxa"/>
          </w:tcPr>
          <w:p w14:paraId="4495F610" w14:textId="77777777" w:rsidR="004C64EF" w:rsidRPr="00A61A90" w:rsidRDefault="004C64EF" w:rsidP="00CA15B2">
            <w:pPr>
              <w:shd w:val="clear" w:color="auto" w:fill="FFFFFF"/>
              <w:tabs>
                <w:tab w:val="left" w:pos="955"/>
              </w:tabs>
              <w:rPr>
                <w:b/>
                <w:bCs/>
                <w:sz w:val="20"/>
                <w:szCs w:val="20"/>
                <w:lang w:val="uk-UA"/>
              </w:rPr>
            </w:pPr>
            <w:r w:rsidRPr="00A61A90">
              <w:rPr>
                <w:b/>
                <w:bCs/>
                <w:sz w:val="20"/>
                <w:szCs w:val="20"/>
                <w:lang w:val="uk-UA"/>
              </w:rPr>
              <w:t>5.4. Відмова від зобов'язань</w:t>
            </w:r>
          </w:p>
          <w:p w14:paraId="480D8AB2" w14:textId="77777777" w:rsidR="004C64EF" w:rsidRPr="00A61A90" w:rsidRDefault="004C64EF" w:rsidP="00CA15B2">
            <w:pPr>
              <w:shd w:val="clear" w:color="auto" w:fill="FFFFFF"/>
              <w:ind w:firstLine="720"/>
              <w:rPr>
                <w:b/>
                <w:bCs/>
                <w:sz w:val="20"/>
                <w:szCs w:val="20"/>
                <w:lang w:val="uk-UA"/>
              </w:rPr>
            </w:pPr>
          </w:p>
        </w:tc>
        <w:tc>
          <w:tcPr>
            <w:tcW w:w="6804" w:type="dxa"/>
          </w:tcPr>
          <w:p w14:paraId="4A8EA20F" w14:textId="77777777" w:rsidR="004C64EF" w:rsidRDefault="004C64EF" w:rsidP="00CA15B2">
            <w:pPr>
              <w:pStyle w:val="Contractstyle"/>
              <w:spacing w:before="0"/>
              <w:ind w:left="0"/>
              <w:rPr>
                <w:sz w:val="20"/>
                <w:lang w:val="uk-UA"/>
              </w:rPr>
            </w:pPr>
            <w:r w:rsidRPr="00A61A90">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14:paraId="63D5848F" w14:textId="1A9E607F" w:rsidR="004C64EF" w:rsidRPr="00A61A90" w:rsidRDefault="004C64EF" w:rsidP="00553542">
            <w:pPr>
              <w:pStyle w:val="Contractstyle"/>
              <w:spacing w:before="0"/>
              <w:ind w:left="0"/>
              <w:rPr>
                <w:sz w:val="20"/>
                <w:lang w:val="uk-UA"/>
              </w:rPr>
            </w:pPr>
            <w:r w:rsidRPr="00A61A90">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r w:rsidR="00553542">
              <w:rPr>
                <w:sz w:val="20"/>
                <w:lang w:val="uk-UA"/>
              </w:rPr>
              <w:t>.</w:t>
            </w:r>
          </w:p>
        </w:tc>
      </w:tr>
    </w:tbl>
    <w:p w14:paraId="1D80367B" w14:textId="77777777" w:rsidR="00EF5465" w:rsidRPr="008B0883" w:rsidRDefault="00EF5465">
      <w:pPr>
        <w:rPr>
          <w:lang w:val="uk-UA"/>
        </w:rPr>
      </w:pPr>
    </w:p>
    <w:sectPr w:rsidR="00EF5465" w:rsidRPr="008B0883" w:rsidSect="00DA531D">
      <w:headerReference w:type="even" r:id="rId11"/>
      <w:headerReference w:type="default" r:id="rId12"/>
      <w:footerReference w:type="even" r:id="rId13"/>
      <w:footerReference w:type="default" r:id="rId14"/>
      <w:headerReference w:type="first" r:id="rId15"/>
      <w:footerReference w:type="first" r:id="rId16"/>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855D4" w14:textId="77777777" w:rsidR="007946E3" w:rsidRDefault="007946E3" w:rsidP="006138C5">
      <w:r>
        <w:separator/>
      </w:r>
    </w:p>
  </w:endnote>
  <w:endnote w:type="continuationSeparator" w:id="0">
    <w:p w14:paraId="0DADD3BD" w14:textId="77777777" w:rsidR="007946E3" w:rsidRDefault="007946E3" w:rsidP="0061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8D05" w14:textId="77777777" w:rsidR="000A4F48" w:rsidRDefault="000A4F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09C91" w14:textId="77777777" w:rsidR="000A4F48" w:rsidRDefault="000A4F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6CEC" w14:textId="77777777" w:rsidR="000A4F48" w:rsidRDefault="000A4F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FEE55" w14:textId="77777777" w:rsidR="007946E3" w:rsidRDefault="007946E3" w:rsidP="006138C5">
      <w:r>
        <w:separator/>
      </w:r>
    </w:p>
  </w:footnote>
  <w:footnote w:type="continuationSeparator" w:id="0">
    <w:p w14:paraId="4F5596F6" w14:textId="77777777" w:rsidR="007946E3" w:rsidRDefault="007946E3" w:rsidP="00613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2DB9D" w14:textId="77777777" w:rsidR="000A4F48" w:rsidRDefault="000A4F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i/>
        <w:sz w:val="20"/>
        <w:lang w:val="uk-UA"/>
      </w:rPr>
      <w:id w:val="350669157"/>
      <w:docPartObj>
        <w:docPartGallery w:val="Page Numbers (Top of Page)"/>
        <w:docPartUnique/>
      </w:docPartObj>
    </w:sdtPr>
    <w:sdtEndPr>
      <w:rPr>
        <w:sz w:val="24"/>
        <w:lang w:val="ru-RU"/>
      </w:rPr>
    </w:sdtEndPr>
    <w:sdtContent>
      <w:p w14:paraId="4500CD36" w14:textId="77777777" w:rsidR="009D1946" w:rsidRPr="000A4F48" w:rsidRDefault="009D1946">
        <w:pPr>
          <w:pStyle w:val="a3"/>
          <w:jc w:val="center"/>
          <w:rPr>
            <w:i/>
            <w:sz w:val="20"/>
            <w:szCs w:val="20"/>
            <w:lang w:val="uk-UA"/>
          </w:rPr>
        </w:pPr>
        <w:r w:rsidRPr="000A4F48">
          <w:rPr>
            <w:i/>
            <w:sz w:val="20"/>
            <w:szCs w:val="20"/>
            <w:lang w:val="uk-UA"/>
          </w:rPr>
          <w:t>Запит тендерної пропозиції</w:t>
        </w:r>
      </w:p>
      <w:p w14:paraId="4ACD7971" w14:textId="77777777" w:rsidR="009670A5" w:rsidRPr="000A4F48" w:rsidRDefault="009670A5" w:rsidP="009670A5">
        <w:pPr>
          <w:jc w:val="center"/>
          <w:rPr>
            <w:bCs/>
            <w:i/>
            <w:sz w:val="20"/>
            <w:szCs w:val="20"/>
            <w:lang w:val="uk-UA"/>
          </w:rPr>
        </w:pPr>
        <w:r w:rsidRPr="000A4F48">
          <w:rPr>
            <w:i/>
            <w:sz w:val="20"/>
            <w:szCs w:val="20"/>
            <w:lang w:val="uk-UA"/>
          </w:rPr>
          <w:t xml:space="preserve">«На підбір колекторських компаній для опрацювання портфелю проблемної заборгованості </w:t>
        </w:r>
        <w:r w:rsidR="000A4F48" w:rsidRPr="000A4F48">
          <w:rPr>
            <w:i/>
            <w:color w:val="000000"/>
            <w:sz w:val="20"/>
            <w:szCs w:val="20"/>
            <w:lang w:val="uk-UA" w:eastAsia="uk-UA"/>
          </w:rPr>
          <w:t xml:space="preserve">ТОВ </w:t>
        </w:r>
        <w:r w:rsidR="000A4F48" w:rsidRPr="000A4F48">
          <w:rPr>
            <w:i/>
            <w:sz w:val="20"/>
            <w:szCs w:val="20"/>
            <w:lang w:val="uk-UA" w:eastAsia="uk-UA"/>
          </w:rPr>
          <w:t>«</w:t>
        </w:r>
        <w:r w:rsidR="000A4F48" w:rsidRPr="000A4F48">
          <w:rPr>
            <w:i/>
            <w:sz w:val="20"/>
            <w:szCs w:val="20"/>
          </w:rPr>
          <w:t>НЬЮ ФАЙНЕНС СЕРВІС</w:t>
        </w:r>
        <w:r w:rsidR="000A4F48" w:rsidRPr="000A4F48">
          <w:rPr>
            <w:i/>
            <w:sz w:val="20"/>
            <w:szCs w:val="20"/>
            <w:lang w:val="uk-UA" w:eastAsia="uk-UA"/>
          </w:rPr>
          <w:t>»</w:t>
        </w:r>
      </w:p>
      <w:p w14:paraId="47B8C24F" w14:textId="77777777" w:rsidR="009D1946" w:rsidRPr="006138C5" w:rsidRDefault="00BD3929">
        <w:pPr>
          <w:pStyle w:val="a3"/>
          <w:jc w:val="center"/>
          <w:rPr>
            <w:i/>
          </w:rPr>
        </w:pPr>
        <w:r w:rsidRPr="00F24A0A">
          <w:rPr>
            <w:i/>
            <w:sz w:val="16"/>
          </w:rPr>
          <w:fldChar w:fldCharType="begin"/>
        </w:r>
        <w:r w:rsidR="009D1946" w:rsidRPr="00F24A0A">
          <w:rPr>
            <w:i/>
            <w:sz w:val="16"/>
          </w:rPr>
          <w:instrText xml:space="preserve"> PAGE   \* MERGEFORMAT </w:instrText>
        </w:r>
        <w:r w:rsidRPr="00F24A0A">
          <w:rPr>
            <w:i/>
            <w:sz w:val="16"/>
          </w:rPr>
          <w:fldChar w:fldCharType="separate"/>
        </w:r>
        <w:r w:rsidR="00642761">
          <w:rPr>
            <w:i/>
            <w:noProof/>
            <w:sz w:val="16"/>
          </w:rPr>
          <w:t>3</w:t>
        </w:r>
        <w:r w:rsidRPr="00F24A0A">
          <w:rPr>
            <w:i/>
            <w:sz w:val="16"/>
          </w:rPr>
          <w:fldChar w:fldCharType="end"/>
        </w:r>
      </w:p>
    </w:sdtContent>
  </w:sdt>
  <w:p w14:paraId="16033DDF" w14:textId="77777777" w:rsidR="009D1946" w:rsidRDefault="009D19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DF794" w14:textId="77777777" w:rsidR="000A4F48" w:rsidRDefault="000A4F4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414B182"/>
    <w:lvl w:ilvl="0">
      <w:numFmt w:val="bullet"/>
      <w:lvlText w:val="*"/>
      <w:lvlJc w:val="left"/>
    </w:lvl>
  </w:abstractNum>
  <w:abstractNum w:abstractNumId="1" w15:restartNumberingAfterBreak="0">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9016A9"/>
    <w:multiLevelType w:val="hybridMultilevel"/>
    <w:tmpl w:val="60AACEC2"/>
    <w:lvl w:ilvl="0" w:tplc="92CAB402">
      <w:start w:val="1"/>
      <w:numFmt w:val="bullet"/>
      <w:lvlText w:val="–"/>
      <w:lvlJc w:val="left"/>
      <w:pPr>
        <w:tabs>
          <w:tab w:val="num" w:pos="567"/>
        </w:tabs>
        <w:ind w:left="567" w:firstLine="1"/>
      </w:pPr>
      <w:rPr>
        <w:rFonts w:ascii="Times New Roman" w:hAnsi="Times New Roman" w:cs="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6" w15:restartNumberingAfterBreak="0">
    <w:nsid w:val="25F55FF5"/>
    <w:multiLevelType w:val="hybridMultilevel"/>
    <w:tmpl w:val="093A4F5E"/>
    <w:lvl w:ilvl="0" w:tplc="04220005">
      <w:start w:val="1"/>
      <w:numFmt w:val="bullet"/>
      <w:lvlText w:val=""/>
      <w:lvlJc w:val="left"/>
      <w:pPr>
        <w:ind w:left="756" w:hanging="360"/>
      </w:pPr>
      <w:rPr>
        <w:rFonts w:ascii="Wingdings" w:hAnsi="Wingdings" w:hint="default"/>
      </w:rPr>
    </w:lvl>
    <w:lvl w:ilvl="1" w:tplc="04220003" w:tentative="1">
      <w:start w:val="1"/>
      <w:numFmt w:val="bullet"/>
      <w:lvlText w:val="o"/>
      <w:lvlJc w:val="left"/>
      <w:pPr>
        <w:ind w:left="1476" w:hanging="360"/>
      </w:pPr>
      <w:rPr>
        <w:rFonts w:ascii="Courier New" w:hAnsi="Courier New" w:cs="Courier New" w:hint="default"/>
      </w:rPr>
    </w:lvl>
    <w:lvl w:ilvl="2" w:tplc="04220005" w:tentative="1">
      <w:start w:val="1"/>
      <w:numFmt w:val="bullet"/>
      <w:lvlText w:val=""/>
      <w:lvlJc w:val="left"/>
      <w:pPr>
        <w:ind w:left="2196" w:hanging="360"/>
      </w:pPr>
      <w:rPr>
        <w:rFonts w:ascii="Wingdings" w:hAnsi="Wingdings" w:hint="default"/>
      </w:rPr>
    </w:lvl>
    <w:lvl w:ilvl="3" w:tplc="04220001" w:tentative="1">
      <w:start w:val="1"/>
      <w:numFmt w:val="bullet"/>
      <w:lvlText w:val=""/>
      <w:lvlJc w:val="left"/>
      <w:pPr>
        <w:ind w:left="2916" w:hanging="360"/>
      </w:pPr>
      <w:rPr>
        <w:rFonts w:ascii="Symbol" w:hAnsi="Symbol" w:hint="default"/>
      </w:rPr>
    </w:lvl>
    <w:lvl w:ilvl="4" w:tplc="04220003" w:tentative="1">
      <w:start w:val="1"/>
      <w:numFmt w:val="bullet"/>
      <w:lvlText w:val="o"/>
      <w:lvlJc w:val="left"/>
      <w:pPr>
        <w:ind w:left="3636" w:hanging="360"/>
      </w:pPr>
      <w:rPr>
        <w:rFonts w:ascii="Courier New" w:hAnsi="Courier New" w:cs="Courier New" w:hint="default"/>
      </w:rPr>
    </w:lvl>
    <w:lvl w:ilvl="5" w:tplc="04220005" w:tentative="1">
      <w:start w:val="1"/>
      <w:numFmt w:val="bullet"/>
      <w:lvlText w:val=""/>
      <w:lvlJc w:val="left"/>
      <w:pPr>
        <w:ind w:left="4356" w:hanging="360"/>
      </w:pPr>
      <w:rPr>
        <w:rFonts w:ascii="Wingdings" w:hAnsi="Wingdings" w:hint="default"/>
      </w:rPr>
    </w:lvl>
    <w:lvl w:ilvl="6" w:tplc="04220001" w:tentative="1">
      <w:start w:val="1"/>
      <w:numFmt w:val="bullet"/>
      <w:lvlText w:val=""/>
      <w:lvlJc w:val="left"/>
      <w:pPr>
        <w:ind w:left="5076" w:hanging="360"/>
      </w:pPr>
      <w:rPr>
        <w:rFonts w:ascii="Symbol" w:hAnsi="Symbol" w:hint="default"/>
      </w:rPr>
    </w:lvl>
    <w:lvl w:ilvl="7" w:tplc="04220003" w:tentative="1">
      <w:start w:val="1"/>
      <w:numFmt w:val="bullet"/>
      <w:lvlText w:val="o"/>
      <w:lvlJc w:val="left"/>
      <w:pPr>
        <w:ind w:left="5796" w:hanging="360"/>
      </w:pPr>
      <w:rPr>
        <w:rFonts w:ascii="Courier New" w:hAnsi="Courier New" w:cs="Courier New" w:hint="default"/>
      </w:rPr>
    </w:lvl>
    <w:lvl w:ilvl="8" w:tplc="04220005" w:tentative="1">
      <w:start w:val="1"/>
      <w:numFmt w:val="bullet"/>
      <w:lvlText w:val=""/>
      <w:lvlJc w:val="left"/>
      <w:pPr>
        <w:ind w:left="6516" w:hanging="360"/>
      </w:pPr>
      <w:rPr>
        <w:rFonts w:ascii="Wingdings" w:hAnsi="Wingdings" w:hint="default"/>
      </w:rPr>
    </w:lvl>
  </w:abstractNum>
  <w:abstractNum w:abstractNumId="7" w15:restartNumberingAfterBreak="0">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8" w15:restartNumberingAfterBreak="0">
    <w:nsid w:val="28BC7B00"/>
    <w:multiLevelType w:val="hybridMultilevel"/>
    <w:tmpl w:val="A886C97C"/>
    <w:lvl w:ilvl="0" w:tplc="7B74B186">
      <w:start w:val="1"/>
      <w:numFmt w:val="decimal"/>
      <w:lvlText w:val="1.%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10" w15:restartNumberingAfterBreak="0">
    <w:nsid w:val="3A9B012D"/>
    <w:multiLevelType w:val="hybridMultilevel"/>
    <w:tmpl w:val="00786DF6"/>
    <w:lvl w:ilvl="0" w:tplc="4EAA422C">
      <w:start w:val="2"/>
      <w:numFmt w:val="bullet"/>
      <w:lvlText w:val="-"/>
      <w:lvlJc w:val="left"/>
      <w:pPr>
        <w:ind w:left="536" w:hanging="360"/>
      </w:pPr>
      <w:rPr>
        <w:rFonts w:ascii="Times New Roman" w:eastAsia="Times New Roman" w:hAnsi="Times New Roman" w:cs="Times New Roman" w:hint="default"/>
      </w:rPr>
    </w:lvl>
    <w:lvl w:ilvl="1" w:tplc="04220003" w:tentative="1">
      <w:start w:val="1"/>
      <w:numFmt w:val="bullet"/>
      <w:lvlText w:val="o"/>
      <w:lvlJc w:val="left"/>
      <w:pPr>
        <w:ind w:left="1256" w:hanging="360"/>
      </w:pPr>
      <w:rPr>
        <w:rFonts w:ascii="Courier New" w:hAnsi="Courier New" w:cs="Courier New" w:hint="default"/>
      </w:rPr>
    </w:lvl>
    <w:lvl w:ilvl="2" w:tplc="04220005" w:tentative="1">
      <w:start w:val="1"/>
      <w:numFmt w:val="bullet"/>
      <w:lvlText w:val=""/>
      <w:lvlJc w:val="left"/>
      <w:pPr>
        <w:ind w:left="1976" w:hanging="360"/>
      </w:pPr>
      <w:rPr>
        <w:rFonts w:ascii="Wingdings" w:hAnsi="Wingdings" w:hint="default"/>
      </w:rPr>
    </w:lvl>
    <w:lvl w:ilvl="3" w:tplc="04220001" w:tentative="1">
      <w:start w:val="1"/>
      <w:numFmt w:val="bullet"/>
      <w:lvlText w:val=""/>
      <w:lvlJc w:val="left"/>
      <w:pPr>
        <w:ind w:left="2696" w:hanging="360"/>
      </w:pPr>
      <w:rPr>
        <w:rFonts w:ascii="Symbol" w:hAnsi="Symbol" w:hint="default"/>
      </w:rPr>
    </w:lvl>
    <w:lvl w:ilvl="4" w:tplc="04220003" w:tentative="1">
      <w:start w:val="1"/>
      <w:numFmt w:val="bullet"/>
      <w:lvlText w:val="o"/>
      <w:lvlJc w:val="left"/>
      <w:pPr>
        <w:ind w:left="3416" w:hanging="360"/>
      </w:pPr>
      <w:rPr>
        <w:rFonts w:ascii="Courier New" w:hAnsi="Courier New" w:cs="Courier New" w:hint="default"/>
      </w:rPr>
    </w:lvl>
    <w:lvl w:ilvl="5" w:tplc="04220005" w:tentative="1">
      <w:start w:val="1"/>
      <w:numFmt w:val="bullet"/>
      <w:lvlText w:val=""/>
      <w:lvlJc w:val="left"/>
      <w:pPr>
        <w:ind w:left="4136" w:hanging="360"/>
      </w:pPr>
      <w:rPr>
        <w:rFonts w:ascii="Wingdings" w:hAnsi="Wingdings" w:hint="default"/>
      </w:rPr>
    </w:lvl>
    <w:lvl w:ilvl="6" w:tplc="04220001" w:tentative="1">
      <w:start w:val="1"/>
      <w:numFmt w:val="bullet"/>
      <w:lvlText w:val=""/>
      <w:lvlJc w:val="left"/>
      <w:pPr>
        <w:ind w:left="4856" w:hanging="360"/>
      </w:pPr>
      <w:rPr>
        <w:rFonts w:ascii="Symbol" w:hAnsi="Symbol" w:hint="default"/>
      </w:rPr>
    </w:lvl>
    <w:lvl w:ilvl="7" w:tplc="04220003" w:tentative="1">
      <w:start w:val="1"/>
      <w:numFmt w:val="bullet"/>
      <w:lvlText w:val="o"/>
      <w:lvlJc w:val="left"/>
      <w:pPr>
        <w:ind w:left="5576" w:hanging="360"/>
      </w:pPr>
      <w:rPr>
        <w:rFonts w:ascii="Courier New" w:hAnsi="Courier New" w:cs="Courier New" w:hint="default"/>
      </w:rPr>
    </w:lvl>
    <w:lvl w:ilvl="8" w:tplc="04220005" w:tentative="1">
      <w:start w:val="1"/>
      <w:numFmt w:val="bullet"/>
      <w:lvlText w:val=""/>
      <w:lvlJc w:val="left"/>
      <w:pPr>
        <w:ind w:left="6296" w:hanging="360"/>
      </w:pPr>
      <w:rPr>
        <w:rFonts w:ascii="Wingdings" w:hAnsi="Wingdings" w:hint="default"/>
      </w:rPr>
    </w:lvl>
  </w:abstractNum>
  <w:abstractNum w:abstractNumId="11" w15:restartNumberingAfterBreak="0">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D2939DE"/>
    <w:multiLevelType w:val="hybridMultilevel"/>
    <w:tmpl w:val="D8B2D59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1"/>
  </w:num>
  <w:num w:numId="4">
    <w:abstractNumId w:val="2"/>
  </w:num>
  <w:num w:numId="5">
    <w:abstractNumId w:val="9"/>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7"/>
  </w:num>
  <w:num w:numId="8">
    <w:abstractNumId w:val="5"/>
  </w:num>
  <w:num w:numId="9">
    <w:abstractNumId w:val="8"/>
  </w:num>
  <w:num w:numId="10">
    <w:abstractNumId w:val="3"/>
  </w:num>
  <w:num w:numId="11">
    <w:abstractNumId w:val="12"/>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C5"/>
    <w:rsid w:val="00015EB7"/>
    <w:rsid w:val="000204A0"/>
    <w:rsid w:val="00033B0A"/>
    <w:rsid w:val="0005582B"/>
    <w:rsid w:val="0005729C"/>
    <w:rsid w:val="00096A5D"/>
    <w:rsid w:val="000A2CDB"/>
    <w:rsid w:val="000A4F48"/>
    <w:rsid w:val="000B25FB"/>
    <w:rsid w:val="000F173A"/>
    <w:rsid w:val="00140C27"/>
    <w:rsid w:val="00142385"/>
    <w:rsid w:val="001427FE"/>
    <w:rsid w:val="00191C7B"/>
    <w:rsid w:val="001D61F5"/>
    <w:rsid w:val="002009D2"/>
    <w:rsid w:val="00205642"/>
    <w:rsid w:val="0020583D"/>
    <w:rsid w:val="002140A6"/>
    <w:rsid w:val="0026275F"/>
    <w:rsid w:val="002875B0"/>
    <w:rsid w:val="002B6AE6"/>
    <w:rsid w:val="002D2B31"/>
    <w:rsid w:val="002D319C"/>
    <w:rsid w:val="002E0239"/>
    <w:rsid w:val="00312508"/>
    <w:rsid w:val="00380FD8"/>
    <w:rsid w:val="003A0BF5"/>
    <w:rsid w:val="003A7FC9"/>
    <w:rsid w:val="003B55D3"/>
    <w:rsid w:val="003D2599"/>
    <w:rsid w:val="003E0EEC"/>
    <w:rsid w:val="003F03F8"/>
    <w:rsid w:val="003F7AEC"/>
    <w:rsid w:val="00430207"/>
    <w:rsid w:val="0044612E"/>
    <w:rsid w:val="00470B23"/>
    <w:rsid w:val="004920E2"/>
    <w:rsid w:val="004C64EF"/>
    <w:rsid w:val="004F07F6"/>
    <w:rsid w:val="004F7F14"/>
    <w:rsid w:val="00515042"/>
    <w:rsid w:val="00525336"/>
    <w:rsid w:val="0053594B"/>
    <w:rsid w:val="00553542"/>
    <w:rsid w:val="00570580"/>
    <w:rsid w:val="00572684"/>
    <w:rsid w:val="005812D2"/>
    <w:rsid w:val="005869EA"/>
    <w:rsid w:val="00591FAF"/>
    <w:rsid w:val="005D6805"/>
    <w:rsid w:val="005F5270"/>
    <w:rsid w:val="005F6C62"/>
    <w:rsid w:val="00611603"/>
    <w:rsid w:val="006138C5"/>
    <w:rsid w:val="00625953"/>
    <w:rsid w:val="00635248"/>
    <w:rsid w:val="00642761"/>
    <w:rsid w:val="00655CDE"/>
    <w:rsid w:val="006A229E"/>
    <w:rsid w:val="006A36B8"/>
    <w:rsid w:val="006A6607"/>
    <w:rsid w:val="00737288"/>
    <w:rsid w:val="00771BEB"/>
    <w:rsid w:val="007746D3"/>
    <w:rsid w:val="007946E3"/>
    <w:rsid w:val="007A2542"/>
    <w:rsid w:val="007B63C1"/>
    <w:rsid w:val="007B7921"/>
    <w:rsid w:val="0082368C"/>
    <w:rsid w:val="008621B9"/>
    <w:rsid w:val="00894B86"/>
    <w:rsid w:val="008A1429"/>
    <w:rsid w:val="008B0883"/>
    <w:rsid w:val="008B709E"/>
    <w:rsid w:val="008B7CB8"/>
    <w:rsid w:val="008D0133"/>
    <w:rsid w:val="008D1490"/>
    <w:rsid w:val="009016D5"/>
    <w:rsid w:val="00915B90"/>
    <w:rsid w:val="00916B39"/>
    <w:rsid w:val="009241CE"/>
    <w:rsid w:val="00924714"/>
    <w:rsid w:val="009670A5"/>
    <w:rsid w:val="009757B2"/>
    <w:rsid w:val="009D1946"/>
    <w:rsid w:val="00A11DD3"/>
    <w:rsid w:val="00A426FF"/>
    <w:rsid w:val="00A766FB"/>
    <w:rsid w:val="00A8058C"/>
    <w:rsid w:val="00AE5512"/>
    <w:rsid w:val="00B03705"/>
    <w:rsid w:val="00B20239"/>
    <w:rsid w:val="00B24099"/>
    <w:rsid w:val="00B30A70"/>
    <w:rsid w:val="00B44B6D"/>
    <w:rsid w:val="00B667FA"/>
    <w:rsid w:val="00B66F50"/>
    <w:rsid w:val="00B84369"/>
    <w:rsid w:val="00B9036F"/>
    <w:rsid w:val="00BC1E82"/>
    <w:rsid w:val="00BC285E"/>
    <w:rsid w:val="00BD3929"/>
    <w:rsid w:val="00C007B1"/>
    <w:rsid w:val="00C018E3"/>
    <w:rsid w:val="00C556F9"/>
    <w:rsid w:val="00C6586B"/>
    <w:rsid w:val="00C85C63"/>
    <w:rsid w:val="00C90EF1"/>
    <w:rsid w:val="00C94D64"/>
    <w:rsid w:val="00CA15B2"/>
    <w:rsid w:val="00CA6A16"/>
    <w:rsid w:val="00D221B5"/>
    <w:rsid w:val="00D67DE4"/>
    <w:rsid w:val="00D73F4A"/>
    <w:rsid w:val="00D83149"/>
    <w:rsid w:val="00DA531D"/>
    <w:rsid w:val="00DC0084"/>
    <w:rsid w:val="00DD678A"/>
    <w:rsid w:val="00DF10F2"/>
    <w:rsid w:val="00E01455"/>
    <w:rsid w:val="00E4095E"/>
    <w:rsid w:val="00E80635"/>
    <w:rsid w:val="00EC0DE9"/>
    <w:rsid w:val="00ED1C41"/>
    <w:rsid w:val="00EF538D"/>
    <w:rsid w:val="00EF5465"/>
    <w:rsid w:val="00EF6BC6"/>
    <w:rsid w:val="00F07A2C"/>
    <w:rsid w:val="00F168F7"/>
    <w:rsid w:val="00F225D8"/>
    <w:rsid w:val="00F24A0A"/>
    <w:rsid w:val="00F51BB6"/>
    <w:rsid w:val="00F71259"/>
    <w:rsid w:val="00F94EA3"/>
    <w:rsid w:val="00FB10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BA9EEF"/>
  <w15:docId w15:val="{4B727875-BAB9-4EEB-9E84-D6FFFE90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link w:val="aa"/>
    <w:uiPriority w:val="34"/>
    <w:qFormat/>
    <w:rsid w:val="00B24099"/>
    <w:pPr>
      <w:ind w:left="720"/>
      <w:contextualSpacing/>
    </w:pPr>
  </w:style>
  <w:style w:type="paragraph" w:styleId="ab">
    <w:name w:val="Balloon Text"/>
    <w:basedOn w:val="a"/>
    <w:link w:val="ac"/>
    <w:uiPriority w:val="99"/>
    <w:semiHidden/>
    <w:unhideWhenUsed/>
    <w:rsid w:val="005869EA"/>
    <w:rPr>
      <w:rFonts w:ascii="Tahoma" w:hAnsi="Tahoma" w:cs="Tahoma"/>
      <w:sz w:val="16"/>
      <w:szCs w:val="16"/>
    </w:rPr>
  </w:style>
  <w:style w:type="character" w:customStyle="1" w:styleId="ac">
    <w:name w:val="Текст у виносці Знак"/>
    <w:basedOn w:val="a0"/>
    <w:link w:val="ab"/>
    <w:uiPriority w:val="99"/>
    <w:semiHidden/>
    <w:rsid w:val="005869EA"/>
    <w:rPr>
      <w:rFonts w:ascii="Tahoma" w:eastAsia="Times New Roman" w:hAnsi="Tahoma" w:cs="Tahoma"/>
      <w:sz w:val="16"/>
      <w:szCs w:val="16"/>
      <w:lang w:eastAsia="ru-RU"/>
    </w:rPr>
  </w:style>
  <w:style w:type="character" w:styleId="ad">
    <w:name w:val="annotation reference"/>
    <w:basedOn w:val="a0"/>
    <w:uiPriority w:val="99"/>
    <w:semiHidden/>
    <w:unhideWhenUsed/>
    <w:rsid w:val="005869EA"/>
    <w:rPr>
      <w:sz w:val="16"/>
      <w:szCs w:val="16"/>
    </w:rPr>
  </w:style>
  <w:style w:type="paragraph" w:styleId="ae">
    <w:name w:val="annotation text"/>
    <w:basedOn w:val="a"/>
    <w:link w:val="af"/>
    <w:uiPriority w:val="99"/>
    <w:semiHidden/>
    <w:unhideWhenUsed/>
    <w:rsid w:val="005869EA"/>
    <w:rPr>
      <w:sz w:val="20"/>
      <w:szCs w:val="20"/>
    </w:rPr>
  </w:style>
  <w:style w:type="character" w:customStyle="1" w:styleId="af">
    <w:name w:val="Текст примітки Знак"/>
    <w:basedOn w:val="a0"/>
    <w:link w:val="ae"/>
    <w:uiPriority w:val="99"/>
    <w:semiHidden/>
    <w:rsid w:val="005869EA"/>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5869EA"/>
    <w:rPr>
      <w:b/>
      <w:bCs/>
    </w:rPr>
  </w:style>
  <w:style w:type="character" w:customStyle="1" w:styleId="af1">
    <w:name w:val="Тема примітки Знак"/>
    <w:basedOn w:val="af"/>
    <w:link w:val="af0"/>
    <w:uiPriority w:val="99"/>
    <w:semiHidden/>
    <w:rsid w:val="005869EA"/>
    <w:rPr>
      <w:rFonts w:ascii="Times New Roman" w:eastAsia="Times New Roman" w:hAnsi="Times New Roman" w:cs="Times New Roman"/>
      <w:b/>
      <w:bCs/>
      <w:sz w:val="20"/>
      <w:szCs w:val="20"/>
      <w:lang w:eastAsia="ru-RU"/>
    </w:rPr>
  </w:style>
  <w:style w:type="paragraph" w:customStyle="1" w:styleId="ConsNonformat">
    <w:name w:val="ConsNonformat"/>
    <w:rsid w:val="00771B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ody Text"/>
    <w:basedOn w:val="a"/>
    <w:link w:val="af3"/>
    <w:rsid w:val="00771BEB"/>
    <w:pPr>
      <w:spacing w:after="120"/>
    </w:pPr>
  </w:style>
  <w:style w:type="character" w:customStyle="1" w:styleId="af3">
    <w:name w:val="Основний текст Знак"/>
    <w:basedOn w:val="a0"/>
    <w:link w:val="af2"/>
    <w:rsid w:val="00771BEB"/>
    <w:rPr>
      <w:rFonts w:ascii="Times New Roman" w:eastAsia="Times New Roman" w:hAnsi="Times New Roman" w:cs="Times New Roman"/>
      <w:sz w:val="24"/>
      <w:szCs w:val="24"/>
      <w:lang w:eastAsia="ru-RU"/>
    </w:rPr>
  </w:style>
  <w:style w:type="paragraph" w:customStyle="1" w:styleId="DefaultStyle">
    <w:name w:val="Default Style"/>
    <w:rsid w:val="00553542"/>
    <w:pPr>
      <w:suppressAutoHyphens/>
      <w:spacing w:after="0" w:line="100" w:lineRule="atLeast"/>
    </w:pPr>
    <w:rPr>
      <w:rFonts w:ascii="Times New Roman" w:eastAsia="Times New Roman" w:hAnsi="Times New Roman" w:cs="Times New Roman"/>
      <w:sz w:val="24"/>
      <w:szCs w:val="24"/>
      <w:lang w:eastAsia="ru-RU"/>
    </w:rPr>
  </w:style>
  <w:style w:type="character" w:customStyle="1" w:styleId="aa">
    <w:name w:val="Абзац списку Знак"/>
    <w:link w:val="a9"/>
    <w:uiPriority w:val="34"/>
    <w:locked/>
    <w:rsid w:val="0055354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444942">
      <w:bodyDiv w:val="1"/>
      <w:marLeft w:val="0"/>
      <w:marRight w:val="0"/>
      <w:marTop w:val="0"/>
      <w:marBottom w:val="0"/>
      <w:divBdr>
        <w:top w:val="none" w:sz="0" w:space="0" w:color="auto"/>
        <w:left w:val="none" w:sz="0" w:space="0" w:color="auto"/>
        <w:bottom w:val="none" w:sz="0" w:space="0" w:color="auto"/>
        <w:right w:val="none" w:sz="0" w:space="0" w:color="auto"/>
      </w:divBdr>
    </w:div>
    <w:div w:id="893583678">
      <w:bodyDiv w:val="1"/>
      <w:marLeft w:val="0"/>
      <w:marRight w:val="0"/>
      <w:marTop w:val="0"/>
      <w:marBottom w:val="0"/>
      <w:divBdr>
        <w:top w:val="none" w:sz="0" w:space="0" w:color="auto"/>
        <w:left w:val="none" w:sz="0" w:space="0" w:color="auto"/>
        <w:bottom w:val="none" w:sz="0" w:space="0" w:color="auto"/>
        <w:right w:val="none" w:sz="0" w:space="0" w:color="auto"/>
      </w:divBdr>
    </w:div>
    <w:div w:id="962534924">
      <w:bodyDiv w:val="1"/>
      <w:marLeft w:val="0"/>
      <w:marRight w:val="0"/>
      <w:marTop w:val="0"/>
      <w:marBottom w:val="0"/>
      <w:divBdr>
        <w:top w:val="none" w:sz="0" w:space="0" w:color="auto"/>
        <w:left w:val="none" w:sz="0" w:space="0" w:color="auto"/>
        <w:bottom w:val="none" w:sz="0" w:space="0" w:color="auto"/>
        <w:right w:val="none" w:sz="0" w:space="0" w:color="auto"/>
      </w:divBdr>
    </w:div>
    <w:div w:id="15795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nfsc.com.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ender@nfsc.com.ua" TargetMode="External"/><Relationship Id="rId4" Type="http://schemas.openxmlformats.org/officeDocument/2006/relationships/settings" Target="settings.xml"/><Relationship Id="rId9" Type="http://schemas.openxmlformats.org/officeDocument/2006/relationships/hyperlink" Target="mailto:Tender@nfsc.com.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22631-91BD-4A02-9C65-261F793B7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7589</Words>
  <Characters>4326</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User</cp:lastModifiedBy>
  <cp:revision>5</cp:revision>
  <cp:lastPrinted>2015-12-28T12:52:00Z</cp:lastPrinted>
  <dcterms:created xsi:type="dcterms:W3CDTF">2020-12-15T12:32:00Z</dcterms:created>
  <dcterms:modified xsi:type="dcterms:W3CDTF">2020-12-16T10:04:00Z</dcterms:modified>
</cp:coreProperties>
</file>